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444F49">
        <w:trPr>
          <w:trHeight w:val="133"/>
        </w:trPr>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7C771842" w:rsidR="00CA4D1C" w:rsidRPr="008B6B4F" w:rsidRDefault="000241E2" w:rsidP="00F7388F">
            <w:pPr>
              <w:jc w:val="both"/>
              <w:rPr>
                <w:rFonts w:ascii="Arial" w:hAnsi="Arial" w:cs="Arial"/>
                <w:b/>
                <w:bCs/>
                <w:sz w:val="22"/>
                <w:szCs w:val="22"/>
              </w:rPr>
            </w:pPr>
            <w:r w:rsidRPr="0BD44959">
              <w:rPr>
                <w:rFonts w:ascii="Arial" w:hAnsi="Arial" w:cs="Arial"/>
                <w:b/>
                <w:bCs/>
                <w:sz w:val="22"/>
                <w:szCs w:val="22"/>
              </w:rPr>
              <w:t>Senior</w:t>
            </w:r>
            <w:r w:rsidRPr="0BD44959">
              <w:rPr>
                <w:b/>
                <w:bCs/>
              </w:rPr>
              <w:t xml:space="preserve"> </w:t>
            </w:r>
            <w:r w:rsidR="2A6FA251" w:rsidRPr="0BD44959">
              <w:rPr>
                <w:rFonts w:ascii="Arial" w:hAnsi="Arial" w:cs="Arial"/>
                <w:b/>
                <w:bCs/>
                <w:sz w:val="22"/>
                <w:szCs w:val="22"/>
              </w:rPr>
              <w:t>Service Analyst</w:t>
            </w:r>
            <w:r w:rsidR="58F83539" w:rsidRPr="0BD44959">
              <w:rPr>
                <w:rFonts w:ascii="Arial" w:hAnsi="Arial" w:cs="Arial"/>
                <w:b/>
                <w:bCs/>
                <w:sz w:val="22"/>
                <w:szCs w:val="22"/>
              </w:rPr>
              <w:t xml:space="preserve"> (</w:t>
            </w:r>
            <w:r w:rsidR="001704C5" w:rsidRPr="0BD44959">
              <w:rPr>
                <w:rFonts w:ascii="Arial" w:hAnsi="Arial" w:cs="Arial"/>
                <w:b/>
                <w:bCs/>
                <w:sz w:val="22"/>
                <w:szCs w:val="22"/>
              </w:rPr>
              <w:t xml:space="preserve">Technology </w:t>
            </w:r>
            <w:r w:rsidR="7BD3347A" w:rsidRPr="0BD44959">
              <w:rPr>
                <w:rFonts w:ascii="Arial" w:hAnsi="Arial" w:cs="Arial"/>
                <w:b/>
                <w:bCs/>
                <w:sz w:val="22"/>
                <w:szCs w:val="22"/>
              </w:rPr>
              <w:t>S</w:t>
            </w:r>
            <w:r w:rsidR="001704C5" w:rsidRPr="0BD44959">
              <w:rPr>
                <w:rFonts w:ascii="Arial" w:hAnsi="Arial" w:cs="Arial"/>
                <w:b/>
                <w:bCs/>
                <w:sz w:val="22"/>
                <w:szCs w:val="22"/>
              </w:rPr>
              <w:t>pecialis</w:t>
            </w:r>
            <w:r w:rsidR="37F7ECB0" w:rsidRPr="0BD44959">
              <w:rPr>
                <w:rFonts w:ascii="Arial" w:hAnsi="Arial" w:cs="Arial"/>
                <w:b/>
                <w:bCs/>
                <w:sz w:val="22"/>
                <w:szCs w:val="22"/>
              </w:rPr>
              <w:t>t</w:t>
            </w:r>
            <w:r w:rsidR="58F83539" w:rsidRPr="0BD44959">
              <w:rPr>
                <w:rFonts w:ascii="Arial" w:hAnsi="Arial" w:cs="Arial"/>
                <w:b/>
                <w:bCs/>
                <w:sz w:val="22"/>
                <w:szCs w:val="22"/>
              </w:rPr>
              <w:t>)</w:t>
            </w:r>
          </w:p>
        </w:tc>
      </w:tr>
      <w:tr w:rsidR="00CA4D1C" w:rsidRPr="00283AD1" w14:paraId="2C84BCD5" w14:textId="77777777" w:rsidTr="00C25CE0">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E951116"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 xml:space="preserve">Department </w:t>
            </w:r>
            <w:r w:rsidR="00444F49">
              <w:rPr>
                <w:rFonts w:ascii="Arial" w:hAnsi="Arial" w:cs="Arial"/>
                <w:b/>
                <w:bCs/>
                <w:color w:val="000000" w:themeColor="text1"/>
                <w:sz w:val="22"/>
                <w:szCs w:val="22"/>
              </w:rPr>
              <w:t>of Life Sciences / DDaT</w:t>
            </w:r>
          </w:p>
        </w:tc>
      </w:tr>
      <w:tr w:rsidR="00296AAF" w:rsidRPr="00283AD1" w14:paraId="61CD8387" w14:textId="77777777" w:rsidTr="00C25CE0">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762D7252" w:rsidR="00296AAF" w:rsidRPr="0059721B" w:rsidRDefault="0059721B" w:rsidP="0059721B">
            <w:pPr>
              <w:tabs>
                <w:tab w:val="left" w:pos="3660"/>
              </w:tabs>
              <w:spacing w:line="259" w:lineRule="auto"/>
              <w:rPr>
                <w:rFonts w:ascii="Arial" w:eastAsia="Arial" w:hAnsi="Arial" w:cs="Arial"/>
                <w:b/>
                <w:bCs/>
                <w:sz w:val="22"/>
                <w:szCs w:val="22"/>
              </w:rPr>
            </w:pPr>
            <w:r w:rsidRPr="0059721B">
              <w:rPr>
                <w:rFonts w:ascii="Arial" w:eastAsia="Arial" w:hAnsi="Arial" w:cs="Arial"/>
                <w:b/>
                <w:bCs/>
                <w:sz w:val="22"/>
                <w:szCs w:val="22"/>
              </w:rPr>
              <w:t xml:space="preserve">Senior Service Manager </w:t>
            </w:r>
          </w:p>
        </w:tc>
      </w:tr>
      <w:tr w:rsidR="00CA4D1C" w:rsidRPr="00283AD1" w14:paraId="2C84BCD8" w14:textId="77777777" w:rsidTr="00C25CE0">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0B28B5D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9C370B">
              <w:rPr>
                <w:rFonts w:ascii="Arial" w:hAnsi="Arial" w:cs="Arial"/>
                <w:b/>
                <w:bCs/>
                <w:sz w:val="22"/>
                <w:szCs w:val="22"/>
              </w:rPr>
              <w:t>6</w:t>
            </w:r>
          </w:p>
        </w:tc>
      </w:tr>
      <w:tr w:rsidR="00CA4D1C" w:rsidRPr="00283AD1" w14:paraId="2C84BCDB" w14:textId="77777777" w:rsidTr="00C25CE0">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5D37BB22" w:rsidR="00CA4D1C" w:rsidRPr="00283AD1" w:rsidRDefault="00C25CE0" w:rsidP="0BF5A7A8">
            <w:pPr>
              <w:jc w:val="both"/>
              <w:rPr>
                <w:rFonts w:ascii="Arial" w:hAnsi="Arial" w:cs="Arial"/>
                <w:b/>
                <w:bCs/>
                <w:sz w:val="22"/>
                <w:szCs w:val="22"/>
              </w:rPr>
            </w:pPr>
            <w:r w:rsidRPr="00C25CE0">
              <w:rPr>
                <w:rFonts w:ascii="Arial" w:hAnsi="Arial" w:cs="Arial"/>
                <w:b/>
                <w:bCs/>
                <w:sz w:val="22"/>
                <w:szCs w:val="22"/>
              </w:rPr>
              <w:t>University of Plymouth campus</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C25CE0">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EE02C6">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5E4B08E5">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39E0D102" w14:textId="4CFB4C68" w:rsidR="4BC98202" w:rsidRDefault="4BC98202" w:rsidP="5E4B08E5">
            <w:pPr>
              <w:pStyle w:val="paragraph"/>
              <w:spacing w:before="0" w:beforeAutospacing="0" w:after="0" w:afterAutospacing="0"/>
              <w:rPr>
                <w:rFonts w:ascii="Arial" w:eastAsia="Arial" w:hAnsi="Arial" w:cs="Arial"/>
                <w:color w:val="333333"/>
                <w:sz w:val="22"/>
                <w:szCs w:val="22"/>
              </w:rPr>
            </w:pPr>
            <w:r w:rsidRPr="5E4B08E5">
              <w:rPr>
                <w:rFonts w:ascii="Arial" w:eastAsia="Arial" w:hAnsi="Arial" w:cs="Arial"/>
                <w:color w:val="000000" w:themeColor="text1"/>
                <w:sz w:val="22"/>
                <w:szCs w:val="22"/>
              </w:rPr>
              <w:t>The University of Bath (</w:t>
            </w:r>
            <w:proofErr w:type="spellStart"/>
            <w:r w:rsidRPr="5E4B08E5">
              <w:rPr>
                <w:rFonts w:ascii="Arial" w:eastAsia="Arial" w:hAnsi="Arial" w:cs="Arial"/>
                <w:color w:val="000000" w:themeColor="text1"/>
                <w:sz w:val="22"/>
                <w:szCs w:val="22"/>
              </w:rPr>
              <w:t>UoB</w:t>
            </w:r>
            <w:proofErr w:type="spellEnd"/>
            <w:r w:rsidRPr="5E4B08E5">
              <w:rPr>
                <w:rFonts w:ascii="Arial" w:eastAsia="Arial" w:hAnsi="Arial" w:cs="Arial"/>
                <w:color w:val="000000" w:themeColor="text1"/>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5E4B08E5">
              <w:rPr>
                <w:rFonts w:ascii="Arial" w:eastAsia="Arial" w:hAnsi="Arial" w:cs="Arial"/>
                <w:color w:val="333333"/>
                <w:sz w:val="22"/>
                <w:szCs w:val="22"/>
              </w:rPr>
              <w:t> </w:t>
            </w:r>
          </w:p>
          <w:p w14:paraId="3B977BB7" w14:textId="27D173DD" w:rsidR="5E4B08E5" w:rsidRDefault="5E4B08E5" w:rsidP="5E4B08E5">
            <w:pPr>
              <w:rPr>
                <w:rFonts w:ascii="Arial" w:eastAsia="Arial" w:hAnsi="Arial" w:cs="Arial"/>
                <w:color w:val="333333"/>
                <w:sz w:val="22"/>
                <w:szCs w:val="22"/>
              </w:rPr>
            </w:pPr>
          </w:p>
          <w:p w14:paraId="327A2626" w14:textId="0A429639" w:rsidR="4BC98202" w:rsidRDefault="4BC98202" w:rsidP="5E4B08E5">
            <w:r w:rsidRPr="5E4B08E5">
              <w:rPr>
                <w:rFonts w:ascii="Arial" w:eastAsia="Arial" w:hAnsi="Arial" w:cs="Arial"/>
                <w:color w:val="000000" w:themeColor="text1"/>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w:t>
            </w:r>
            <w:proofErr w:type="gramStart"/>
            <w:r w:rsidRPr="5E4B08E5">
              <w:rPr>
                <w:rFonts w:ascii="Arial" w:eastAsia="Arial" w:hAnsi="Arial" w:cs="Arial"/>
                <w:color w:val="000000" w:themeColor="text1"/>
                <w:sz w:val="22"/>
                <w:szCs w:val="22"/>
              </w:rPr>
              <w:t>cooperation</w:t>
            </w:r>
            <w:proofErr w:type="gramEnd"/>
            <w:r w:rsidRPr="5E4B08E5">
              <w:rPr>
                <w:rFonts w:ascii="Arial" w:eastAsia="Arial" w:hAnsi="Arial" w:cs="Arial"/>
                <w:color w:val="000000" w:themeColor="text1"/>
                <w:sz w:val="22"/>
                <w:szCs w:val="22"/>
              </w:rPr>
              <w:t xml:space="preserve"> and coordination.</w:t>
            </w:r>
          </w:p>
          <w:p w14:paraId="30DC1046" w14:textId="77777777" w:rsidR="00296AAF" w:rsidRPr="00296AAF" w:rsidRDefault="00296AAF" w:rsidP="00EE02C6">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C25CE0">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46A7F980">
        <w:tc>
          <w:tcPr>
            <w:tcW w:w="10057" w:type="dxa"/>
          </w:tcPr>
          <w:p w14:paraId="010553D0" w14:textId="1A802D14" w:rsidR="000A2C56" w:rsidRPr="00AE1AD2" w:rsidRDefault="6D977B97" w:rsidP="004E21B5">
            <w:pPr>
              <w:rPr>
                <w:rStyle w:val="normaltextrun"/>
                <w:rFonts w:ascii="Arial" w:hAnsi="Arial" w:cs="Arial"/>
                <w:color w:val="000000"/>
                <w:sz w:val="22"/>
                <w:szCs w:val="22"/>
                <w:shd w:val="clear" w:color="auto" w:fill="FFFFFF"/>
              </w:rPr>
            </w:pPr>
            <w:r w:rsidRPr="004E21B5">
              <w:rPr>
                <w:rStyle w:val="normaltextrun"/>
                <w:rFonts w:ascii="Arial" w:eastAsia="Arial" w:hAnsi="Arial" w:cs="Arial"/>
                <w:sz w:val="22"/>
                <w:szCs w:val="22"/>
              </w:rPr>
              <w:t xml:space="preserve">The post-holder will be part of a team </w:t>
            </w:r>
            <w:r w:rsidR="0065369B">
              <w:rPr>
                <w:rStyle w:val="normaltextrun"/>
                <w:rFonts w:ascii="Arial" w:hAnsi="Arial" w:cs="Arial"/>
                <w:color w:val="000000"/>
                <w:sz w:val="22"/>
                <w:szCs w:val="22"/>
                <w:shd w:val="clear" w:color="auto" w:fill="FFFFFF"/>
              </w:rPr>
              <w:t>responsible for the provision of 2</w:t>
            </w:r>
            <w:r w:rsidR="0065369B">
              <w:rPr>
                <w:rStyle w:val="normaltextrun"/>
                <w:rFonts w:ascii="Arial" w:hAnsi="Arial" w:cs="Arial"/>
                <w:color w:val="000000"/>
                <w:sz w:val="17"/>
                <w:szCs w:val="17"/>
                <w:shd w:val="clear" w:color="auto" w:fill="FFFFFF"/>
                <w:vertAlign w:val="superscript"/>
              </w:rPr>
              <w:t xml:space="preserve">nd </w:t>
            </w:r>
            <w:r w:rsidR="0065369B">
              <w:rPr>
                <w:rStyle w:val="normaltextrun"/>
                <w:rFonts w:ascii="Arial" w:hAnsi="Arial" w:cs="Arial"/>
                <w:color w:val="000000"/>
                <w:sz w:val="22"/>
                <w:szCs w:val="22"/>
                <w:shd w:val="clear" w:color="auto" w:fill="FFFFFF"/>
              </w:rPr>
              <w:t xml:space="preserve">line support for </w:t>
            </w:r>
            <w:r w:rsidR="00370468">
              <w:rPr>
                <w:rStyle w:val="normaltextrun"/>
                <w:rFonts w:ascii="Arial" w:hAnsi="Arial" w:cs="Arial"/>
                <w:color w:val="000000"/>
                <w:sz w:val="22"/>
                <w:szCs w:val="22"/>
                <w:shd w:val="clear" w:color="auto" w:fill="FFFFFF"/>
              </w:rPr>
              <w:t xml:space="preserve">specialist or advanced </w:t>
            </w:r>
            <w:r w:rsidR="0065369B">
              <w:rPr>
                <w:rStyle w:val="normaltextrun"/>
                <w:rFonts w:ascii="Arial" w:hAnsi="Arial" w:cs="Arial"/>
                <w:color w:val="000000"/>
                <w:sz w:val="22"/>
                <w:szCs w:val="22"/>
                <w:shd w:val="clear" w:color="auto" w:fill="FFFFFF"/>
              </w:rPr>
              <w:t>usage of all equipment, software and services supported by DDaT.</w:t>
            </w:r>
            <w:r w:rsidR="00AE1AD2">
              <w:rPr>
                <w:rStyle w:val="normaltextrun"/>
                <w:rFonts w:ascii="Arial" w:hAnsi="Arial" w:cs="Arial"/>
                <w:color w:val="000000"/>
                <w:sz w:val="22"/>
                <w:szCs w:val="22"/>
                <w:shd w:val="clear" w:color="auto" w:fill="FFFFFF"/>
              </w:rPr>
              <w:t xml:space="preserve"> </w:t>
            </w:r>
            <w:r w:rsidR="00AE1AD2" w:rsidRPr="00AE1AD2">
              <w:rPr>
                <w:rStyle w:val="normaltextrun"/>
                <w:rFonts w:ascii="Arial" w:hAnsi="Arial" w:cs="Arial"/>
                <w:color w:val="000000"/>
                <w:sz w:val="22"/>
                <w:szCs w:val="22"/>
                <w:shd w:val="clear" w:color="auto" w:fill="FFFFFF"/>
              </w:rPr>
              <w:t>This team is responsible for providing 2</w:t>
            </w:r>
            <w:r w:rsidR="00AE1AD2" w:rsidRPr="00AE1AD2">
              <w:rPr>
                <w:rStyle w:val="normaltextrun"/>
                <w:rFonts w:ascii="Arial" w:hAnsi="Arial" w:cs="Arial"/>
                <w:color w:val="000000"/>
                <w:sz w:val="22"/>
                <w:szCs w:val="22"/>
                <w:shd w:val="clear" w:color="auto" w:fill="FFFFFF"/>
                <w:vertAlign w:val="superscript"/>
              </w:rPr>
              <w:t>nd</w:t>
            </w:r>
            <w:r w:rsidR="00AE1AD2" w:rsidRPr="00AE1AD2">
              <w:rPr>
                <w:rStyle w:val="normaltextrun"/>
                <w:rFonts w:ascii="Arial" w:hAnsi="Arial" w:cs="Arial"/>
                <w:color w:val="000000"/>
                <w:sz w:val="22"/>
                <w:szCs w:val="22"/>
                <w:shd w:val="clear" w:color="auto" w:fill="FFFFFF"/>
              </w:rPr>
              <w:t xml:space="preserve"> line field support for all use of IT equipment, software and services supported by DDaT.</w:t>
            </w:r>
          </w:p>
          <w:p w14:paraId="3C1072BC" w14:textId="77777777" w:rsidR="0065369B" w:rsidRPr="004E21B5" w:rsidRDefault="0065369B" w:rsidP="004E21B5">
            <w:pPr>
              <w:rPr>
                <w:rFonts w:ascii="Arial" w:hAnsi="Arial" w:cs="Arial"/>
                <w:sz w:val="22"/>
                <w:szCs w:val="22"/>
              </w:rPr>
            </w:pPr>
          </w:p>
          <w:p w14:paraId="2EDC2B02" w14:textId="4A981355" w:rsidR="087FE628" w:rsidRPr="004E21B5" w:rsidRDefault="087FE628" w:rsidP="004E21B5">
            <w:pPr>
              <w:rPr>
                <w:rFonts w:ascii="Arial" w:eastAsia="Arial" w:hAnsi="Arial" w:cs="Arial"/>
                <w:sz w:val="22"/>
                <w:szCs w:val="22"/>
              </w:rPr>
            </w:pPr>
            <w:r w:rsidRPr="46A7F980">
              <w:rPr>
                <w:rFonts w:ascii="Arial" w:eastAsia="Arial" w:hAnsi="Arial" w:cs="Arial"/>
                <w:sz w:val="22"/>
                <w:szCs w:val="22"/>
              </w:rPr>
              <w:t xml:space="preserve">The </w:t>
            </w:r>
            <w:r w:rsidR="3F96E47F" w:rsidRPr="46A7F980">
              <w:rPr>
                <w:rFonts w:ascii="Arial" w:eastAsia="Arial" w:hAnsi="Arial" w:cs="Arial"/>
                <w:sz w:val="22"/>
                <w:szCs w:val="22"/>
              </w:rPr>
              <w:t xml:space="preserve">Senior </w:t>
            </w:r>
            <w:r w:rsidR="3C687FC6" w:rsidRPr="46A7F980">
              <w:rPr>
                <w:rFonts w:ascii="Arial" w:eastAsia="Arial" w:hAnsi="Arial" w:cs="Arial"/>
                <w:sz w:val="22"/>
                <w:szCs w:val="22"/>
              </w:rPr>
              <w:t>Service Analyst</w:t>
            </w:r>
            <w:r w:rsidRPr="46A7F980">
              <w:rPr>
                <w:rFonts w:ascii="Arial" w:eastAsia="Arial" w:hAnsi="Arial" w:cs="Arial"/>
                <w:sz w:val="22"/>
                <w:szCs w:val="22"/>
              </w:rPr>
              <w:t xml:space="preserve"> will be actively involved in the day-to-day delivery of an effective IT </w:t>
            </w:r>
            <w:r w:rsidR="30B47B9B" w:rsidRPr="46A7F980">
              <w:rPr>
                <w:rFonts w:ascii="Arial" w:eastAsia="Arial" w:hAnsi="Arial" w:cs="Arial"/>
                <w:sz w:val="22"/>
                <w:szCs w:val="22"/>
              </w:rPr>
              <w:t>Delivery</w:t>
            </w:r>
            <w:r w:rsidRPr="46A7F980">
              <w:rPr>
                <w:rFonts w:ascii="Arial" w:eastAsia="Arial" w:hAnsi="Arial" w:cs="Arial"/>
                <w:sz w:val="22"/>
                <w:szCs w:val="22"/>
              </w:rPr>
              <w:t xml:space="preserve"> Service to the University.  The post-holder will act as the point of escalation for incidents and changes and will provide technical leadership and expertise in their area.</w:t>
            </w:r>
          </w:p>
          <w:p w14:paraId="5C924725" w14:textId="2091F48B" w:rsidR="00F12665" w:rsidRDefault="00F12665" w:rsidP="004E21B5">
            <w:pPr>
              <w:rPr>
                <w:rFonts w:ascii="Arial" w:eastAsia="Arial" w:hAnsi="Arial" w:cs="Arial"/>
                <w:sz w:val="22"/>
                <w:szCs w:val="22"/>
              </w:rPr>
            </w:pPr>
          </w:p>
          <w:p w14:paraId="1C9FD139" w14:textId="015EAF6A" w:rsidR="00CF2103" w:rsidRPr="004E21B5" w:rsidRDefault="03C7C8B4" w:rsidP="004E21B5">
            <w:pPr>
              <w:rPr>
                <w:rFonts w:ascii="Arial" w:eastAsia="Arial" w:hAnsi="Arial" w:cs="Arial"/>
                <w:sz w:val="22"/>
                <w:szCs w:val="22"/>
              </w:rPr>
            </w:pPr>
            <w:r w:rsidRPr="7FD33EBF">
              <w:rPr>
                <w:rFonts w:ascii="Arial" w:eastAsia="Arial" w:hAnsi="Arial" w:cs="Arial"/>
                <w:sz w:val="22"/>
                <w:szCs w:val="22"/>
              </w:rPr>
              <w:t xml:space="preserve">This role </w:t>
            </w:r>
            <w:r w:rsidR="00AE1AD2">
              <w:rPr>
                <w:rFonts w:ascii="Arial" w:eastAsia="Arial" w:hAnsi="Arial" w:cs="Arial"/>
                <w:sz w:val="22"/>
                <w:szCs w:val="22"/>
              </w:rPr>
              <w:t xml:space="preserve">may </w:t>
            </w:r>
            <w:r w:rsidR="00444714">
              <w:rPr>
                <w:rFonts w:ascii="Arial" w:eastAsia="Arial" w:hAnsi="Arial" w:cs="Arial"/>
                <w:sz w:val="22"/>
                <w:szCs w:val="22"/>
              </w:rPr>
              <w:t xml:space="preserve">on occasion </w:t>
            </w:r>
            <w:r w:rsidR="7FC339F1" w:rsidRPr="7FD33EBF">
              <w:rPr>
                <w:rFonts w:ascii="Arial" w:eastAsia="Arial" w:hAnsi="Arial" w:cs="Arial"/>
                <w:sz w:val="22"/>
                <w:szCs w:val="22"/>
              </w:rPr>
              <w:t xml:space="preserve">require the post-holder </w:t>
            </w:r>
            <w:r w:rsidR="2DBDD124" w:rsidRPr="7FD33EBF">
              <w:rPr>
                <w:rFonts w:ascii="Arial" w:eastAsia="Arial" w:hAnsi="Arial" w:cs="Arial"/>
                <w:sz w:val="22"/>
                <w:szCs w:val="22"/>
              </w:rPr>
              <w:t>to lead a small team of Service Analysts</w:t>
            </w:r>
            <w:r w:rsidR="00CD085A">
              <w:rPr>
                <w:rFonts w:ascii="Arial" w:eastAsia="Arial" w:hAnsi="Arial" w:cs="Arial"/>
                <w:sz w:val="22"/>
                <w:szCs w:val="22"/>
              </w:rPr>
              <w:t xml:space="preserve"> or other junior colleagues</w:t>
            </w:r>
            <w:r w:rsidR="00C6443F">
              <w:rPr>
                <w:rFonts w:ascii="Arial" w:eastAsia="Arial" w:hAnsi="Arial" w:cs="Arial"/>
                <w:sz w:val="22"/>
                <w:szCs w:val="22"/>
              </w:rPr>
              <w:t>,</w:t>
            </w:r>
            <w:r w:rsidR="2DBDD124" w:rsidRPr="7FD33EBF">
              <w:rPr>
                <w:rFonts w:ascii="Arial" w:eastAsia="Arial" w:hAnsi="Arial" w:cs="Arial"/>
                <w:sz w:val="22"/>
                <w:szCs w:val="22"/>
              </w:rPr>
              <w:t xml:space="preserve"> with responsibility for deploying them in an effective manner as priorities change.</w:t>
            </w:r>
          </w:p>
          <w:p w14:paraId="71C54462" w14:textId="7684E6CB" w:rsidR="232FC412" w:rsidRPr="004E21B5" w:rsidRDefault="232FC412" w:rsidP="004E21B5">
            <w:pPr>
              <w:rPr>
                <w:rFonts w:ascii="Arial" w:eastAsia="Arial" w:hAnsi="Arial" w:cs="Arial"/>
                <w:sz w:val="22"/>
                <w:szCs w:val="22"/>
              </w:rPr>
            </w:pPr>
          </w:p>
          <w:p w14:paraId="2C84BCE2" w14:textId="40FAC45F" w:rsidR="00296AAF" w:rsidRPr="006238D0" w:rsidRDefault="087FE628" w:rsidP="00444F49">
            <w:pPr>
              <w:rPr>
                <w:rFonts w:ascii="Arial" w:hAnsi="Arial" w:cs="Arial"/>
                <w:sz w:val="22"/>
                <w:szCs w:val="22"/>
              </w:rPr>
            </w:pPr>
            <w:r w:rsidRPr="46A7F980">
              <w:rPr>
                <w:rFonts w:ascii="Arial" w:eastAsia="Arial" w:hAnsi="Arial" w:cs="Arial"/>
                <w:sz w:val="22"/>
                <w:szCs w:val="22"/>
              </w:rPr>
              <w:t xml:space="preserve">The post-holder will assist in developing IT </w:t>
            </w:r>
            <w:r w:rsidR="28364983" w:rsidRPr="46A7F980">
              <w:rPr>
                <w:rFonts w:ascii="Arial" w:eastAsia="Arial" w:hAnsi="Arial" w:cs="Arial"/>
                <w:sz w:val="22"/>
                <w:szCs w:val="22"/>
              </w:rPr>
              <w:t>Delivery and Operations support</w:t>
            </w:r>
            <w:r w:rsidR="75C9DBDB" w:rsidRPr="46A7F980">
              <w:rPr>
                <w:rFonts w:ascii="Arial" w:eastAsia="Arial" w:hAnsi="Arial" w:cs="Arial"/>
                <w:sz w:val="22"/>
                <w:szCs w:val="22"/>
              </w:rPr>
              <w:t xml:space="preserve"> services</w:t>
            </w:r>
            <w:r w:rsidRPr="46A7F980">
              <w:rPr>
                <w:rFonts w:ascii="Arial" w:eastAsia="Arial" w:hAnsi="Arial" w:cs="Arial"/>
                <w:sz w:val="22"/>
                <w:szCs w:val="22"/>
              </w:rPr>
              <w:t xml:space="preserve">, whilst maintaining positive relationships with the customer-base and staff within the </w:t>
            </w:r>
            <w:r w:rsidR="7BF2CF97" w:rsidRPr="46A7F980">
              <w:rPr>
                <w:rFonts w:ascii="Arial" w:eastAsia="Arial" w:hAnsi="Arial" w:cs="Arial"/>
                <w:sz w:val="22"/>
                <w:szCs w:val="22"/>
              </w:rPr>
              <w:t xml:space="preserve">Digital Data and Technology </w:t>
            </w:r>
            <w:r w:rsidRPr="46A7F980">
              <w:rPr>
                <w:rFonts w:ascii="Arial" w:eastAsia="Arial" w:hAnsi="Arial" w:cs="Arial"/>
                <w:sz w:val="22"/>
                <w:szCs w:val="22"/>
              </w:rPr>
              <w:t>Department.</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444F49">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7FD33EBF">
        <w:tc>
          <w:tcPr>
            <w:tcW w:w="10057" w:type="dxa"/>
          </w:tcPr>
          <w:p w14:paraId="52C0D9AC" w14:textId="4858C119" w:rsidR="00CA4D1C" w:rsidRPr="0059721B" w:rsidRDefault="4E15E3D3" w:rsidP="232FC412">
            <w:pPr>
              <w:tabs>
                <w:tab w:val="left" w:pos="3660"/>
              </w:tabs>
              <w:spacing w:line="259" w:lineRule="auto"/>
              <w:rPr>
                <w:rFonts w:ascii="Arial" w:eastAsia="Arial" w:hAnsi="Arial" w:cs="Arial"/>
                <w:sz w:val="22"/>
                <w:szCs w:val="22"/>
              </w:rPr>
            </w:pPr>
            <w:r w:rsidRPr="0059721B">
              <w:rPr>
                <w:rFonts w:ascii="Arial" w:eastAsia="Arial" w:hAnsi="Arial" w:cs="Arial"/>
                <w:sz w:val="22"/>
                <w:szCs w:val="22"/>
              </w:rPr>
              <w:t xml:space="preserve">Service Manager </w:t>
            </w:r>
          </w:p>
          <w:p w14:paraId="2C84BCE9" w14:textId="047BACDF" w:rsidR="00296AAF" w:rsidRPr="00283AD1" w:rsidRDefault="00296AAF" w:rsidP="008B6B4F">
            <w:pPr>
              <w:tabs>
                <w:tab w:val="left" w:pos="3660"/>
              </w:tabs>
              <w:jc w:val="both"/>
              <w:rPr>
                <w:rFonts w:ascii="Arial" w:hAnsi="Arial" w:cs="Arial"/>
                <w:sz w:val="22"/>
                <w:szCs w:val="22"/>
              </w:rPr>
            </w:pPr>
          </w:p>
        </w:tc>
      </w:tr>
      <w:tr w:rsidR="00CA4D1C" w:rsidRPr="00283AD1" w14:paraId="2C84BCED" w14:textId="77777777" w:rsidTr="00444F49">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7FD33EBF">
        <w:tc>
          <w:tcPr>
            <w:tcW w:w="10057" w:type="dxa"/>
          </w:tcPr>
          <w:p w14:paraId="37AEE794" w14:textId="3969DF28" w:rsidR="72C846C3" w:rsidRDefault="28982287" w:rsidP="1ABCDADB">
            <w:pPr>
              <w:jc w:val="both"/>
              <w:rPr>
                <w:rFonts w:ascii="Arial" w:eastAsia="Arial" w:hAnsi="Arial" w:cs="Arial"/>
                <w:color w:val="000000" w:themeColor="text1"/>
                <w:sz w:val="22"/>
                <w:szCs w:val="22"/>
              </w:rPr>
            </w:pPr>
            <w:r w:rsidRPr="7FD33EBF">
              <w:rPr>
                <w:rFonts w:ascii="Arial" w:eastAsia="Arial" w:hAnsi="Arial" w:cs="Arial"/>
                <w:color w:val="000000" w:themeColor="text1"/>
                <w:sz w:val="22"/>
                <w:szCs w:val="22"/>
              </w:rPr>
              <w:t xml:space="preserve">Line management of </w:t>
            </w:r>
            <w:r w:rsidRPr="7FD33EBF">
              <w:rPr>
                <w:rFonts w:ascii="Arial" w:eastAsia="Arial" w:hAnsi="Arial" w:cs="Arial"/>
                <w:sz w:val="22"/>
                <w:szCs w:val="22"/>
              </w:rPr>
              <w:t xml:space="preserve">Service Analysts </w:t>
            </w:r>
            <w:r w:rsidR="007453E4">
              <w:rPr>
                <w:rFonts w:ascii="Arial" w:eastAsia="Arial" w:hAnsi="Arial" w:cs="Arial"/>
                <w:sz w:val="22"/>
                <w:szCs w:val="22"/>
              </w:rPr>
              <w:t xml:space="preserve">or other junior colleagues </w:t>
            </w:r>
            <w:r w:rsidR="000A2C56">
              <w:rPr>
                <w:rFonts w:ascii="Arial" w:eastAsia="Arial" w:hAnsi="Arial" w:cs="Arial"/>
                <w:sz w:val="22"/>
                <w:szCs w:val="22"/>
              </w:rPr>
              <w:t>may be required on occasion.</w:t>
            </w:r>
          </w:p>
          <w:p w14:paraId="2C84BCEF" w14:textId="1D980D54" w:rsidR="003151E5" w:rsidRPr="00283AD1" w:rsidRDefault="003151E5" w:rsidP="00EB3943">
            <w:pPr>
              <w:jc w:val="both"/>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444F49">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762A27DE">
        <w:tc>
          <w:tcPr>
            <w:tcW w:w="10057" w:type="dxa"/>
          </w:tcPr>
          <w:p w14:paraId="16FFAC9B" w14:textId="77777777" w:rsidR="00556E3F" w:rsidRPr="006750B8" w:rsidRDefault="1E317140" w:rsidP="0D326B98">
            <w:pPr>
              <w:pStyle w:val="paragraph"/>
              <w:spacing w:before="0" w:beforeAutospacing="0" w:after="0" w:afterAutospacing="0"/>
              <w:textAlignment w:val="baseline"/>
              <w:rPr>
                <w:rFonts w:ascii="Segoe UI" w:hAnsi="Segoe UI" w:cs="Segoe UI"/>
                <w:sz w:val="22"/>
                <w:szCs w:val="22"/>
              </w:rPr>
            </w:pPr>
            <w:r w:rsidRPr="006750B8">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006750B8">
              <w:rPr>
                <w:rStyle w:val="eop"/>
                <w:rFonts w:ascii="Arial" w:hAnsi="Arial" w:cs="Arial"/>
                <w:sz w:val="22"/>
                <w:szCs w:val="22"/>
              </w:rPr>
              <w:t> </w:t>
            </w:r>
          </w:p>
          <w:p w14:paraId="698D61B1" w14:textId="16860C31" w:rsidR="00556E3F" w:rsidRPr="006750B8" w:rsidRDefault="1E317140" w:rsidP="762A27DE">
            <w:pPr>
              <w:pStyle w:val="paragraph"/>
              <w:spacing w:before="0" w:beforeAutospacing="0" w:after="0" w:afterAutospacing="0"/>
              <w:jc w:val="both"/>
              <w:textAlignment w:val="baseline"/>
            </w:pPr>
            <w:r w:rsidRPr="006750B8">
              <w:rPr>
                <w:rStyle w:val="normaltextrun"/>
                <w:rFonts w:ascii="Arial" w:hAnsi="Arial" w:cs="Arial"/>
                <w:color w:val="000000"/>
                <w:sz w:val="22"/>
                <w:szCs w:val="22"/>
                <w:shd w:val="clear" w:color="auto" w:fill="FFFFFF"/>
              </w:rPr>
              <w:lastRenderedPageBreak/>
              <w:t> </w:t>
            </w:r>
            <w:r w:rsidRPr="006750B8">
              <w:rPr>
                <w:rStyle w:val="scxw61918278"/>
                <w:rFonts w:ascii="Arial" w:hAnsi="Arial" w:cs="Arial"/>
                <w:color w:val="000000"/>
                <w:sz w:val="22"/>
                <w:szCs w:val="22"/>
              </w:rPr>
              <w:t> </w:t>
            </w:r>
            <w:r w:rsidR="00556E3F" w:rsidRPr="006750B8">
              <w:rPr>
                <w:rFonts w:ascii="Arial" w:hAnsi="Arial" w:cs="Arial"/>
                <w:color w:val="000000"/>
                <w:sz w:val="22"/>
                <w:szCs w:val="22"/>
              </w:rPr>
              <w:br/>
            </w:r>
            <w:r w:rsidR="6FFFA0AC" w:rsidRPr="762A27DE">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6750B8" w:rsidRDefault="00556E3F" w:rsidP="00556E3F">
            <w:pPr>
              <w:pStyle w:val="paragraph"/>
              <w:spacing w:before="0" w:beforeAutospacing="0" w:after="0" w:afterAutospacing="0"/>
              <w:jc w:val="both"/>
              <w:textAlignment w:val="baseline"/>
              <w:rPr>
                <w:rFonts w:ascii="Segoe UI" w:hAnsi="Segoe UI" w:cs="Segoe UI"/>
                <w:sz w:val="22"/>
                <w:szCs w:val="22"/>
              </w:rPr>
            </w:pPr>
            <w:r w:rsidRPr="006750B8">
              <w:rPr>
                <w:rStyle w:val="eop"/>
                <w:rFonts w:ascii="Arial" w:hAnsi="Arial" w:cs="Arial"/>
                <w:sz w:val="22"/>
                <w:szCs w:val="22"/>
              </w:rPr>
              <w:t> </w:t>
            </w:r>
          </w:p>
          <w:p w14:paraId="7138547F" w14:textId="77777777" w:rsidR="00556E3F" w:rsidRDefault="1E317140" w:rsidP="0D326B98">
            <w:pPr>
              <w:pStyle w:val="paragraph"/>
              <w:spacing w:before="0" w:beforeAutospacing="0" w:after="0" w:afterAutospacing="0"/>
              <w:jc w:val="both"/>
              <w:textAlignment w:val="baseline"/>
              <w:rPr>
                <w:rStyle w:val="eop"/>
                <w:rFonts w:ascii="Arial" w:hAnsi="Arial" w:cs="Arial"/>
                <w:sz w:val="22"/>
                <w:szCs w:val="22"/>
              </w:rPr>
            </w:pPr>
            <w:r w:rsidRPr="006750B8">
              <w:rPr>
                <w:rStyle w:val="normaltextrun"/>
                <w:rFonts w:ascii="Arial" w:hAnsi="Arial" w:cs="Arial"/>
                <w:sz w:val="22"/>
                <w:szCs w:val="22"/>
              </w:rPr>
              <w:t>Annual leave may be restricted during peak workload periods.</w:t>
            </w:r>
            <w:r w:rsidRPr="0D326B98">
              <w:rPr>
                <w:rStyle w:val="eop"/>
                <w:rFonts w:ascii="Arial" w:hAnsi="Arial" w:cs="Arial"/>
                <w:sz w:val="22"/>
                <w:szCs w:val="22"/>
              </w:rPr>
              <w:t> </w:t>
            </w:r>
          </w:p>
          <w:p w14:paraId="2C84BCF7" w14:textId="2F139BE0" w:rsidR="00556E3F" w:rsidRPr="00F16FC4" w:rsidRDefault="00556E3F"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61"/>
        <w:gridCol w:w="9596"/>
      </w:tblGrid>
      <w:tr w:rsidR="00CA4D1C" w:rsidRPr="00283AD1" w14:paraId="2C84BCFB" w14:textId="77777777" w:rsidTr="00C25CE0">
        <w:trPr>
          <w:gridBefore w:val="1"/>
          <w:wBefore w:w="8" w:type="dxa"/>
          <w:trHeight w:val="300"/>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BC36D0" w:rsidRPr="00556E3F" w14:paraId="73E80BA2" w14:textId="77777777" w:rsidTr="3064C25F">
        <w:trPr>
          <w:gridBefore w:val="1"/>
          <w:wBefore w:w="8" w:type="dxa"/>
          <w:trHeight w:val="300"/>
        </w:trPr>
        <w:tc>
          <w:tcPr>
            <w:tcW w:w="461" w:type="dxa"/>
            <w:tcBorders>
              <w:bottom w:val="single" w:sz="6" w:space="0" w:color="D9D9D9" w:themeColor="background1" w:themeShade="D9"/>
            </w:tcBorders>
          </w:tcPr>
          <w:p w14:paraId="0F3A363F" w14:textId="59113FC5" w:rsidR="00BC36D0" w:rsidRPr="00556E3F" w:rsidRDefault="00BC36D0" w:rsidP="00F83AC0">
            <w:pPr>
              <w:jc w:val="both"/>
              <w:rPr>
                <w:rFonts w:ascii="Arial" w:hAnsi="Arial" w:cs="Arial"/>
                <w:b/>
                <w:sz w:val="22"/>
                <w:szCs w:val="22"/>
              </w:rPr>
            </w:pPr>
            <w:r>
              <w:rPr>
                <w:rFonts w:ascii="Arial" w:hAnsi="Arial" w:cs="Arial"/>
                <w:b/>
                <w:sz w:val="22"/>
                <w:szCs w:val="22"/>
              </w:rPr>
              <w:t>1</w:t>
            </w:r>
          </w:p>
        </w:tc>
        <w:tc>
          <w:tcPr>
            <w:tcW w:w="9596" w:type="dxa"/>
          </w:tcPr>
          <w:p w14:paraId="2199CA2F" w14:textId="77777777" w:rsidR="00BC36D0" w:rsidRPr="00BC36D0" w:rsidRDefault="00BC36D0" w:rsidP="00BC36D0">
            <w:pPr>
              <w:spacing w:after="160"/>
              <w:jc w:val="both"/>
              <w:textAlignment w:val="baseline"/>
              <w:rPr>
                <w:rFonts w:ascii="Arial" w:hAnsi="Arial" w:cs="Arial"/>
                <w:b/>
                <w:bCs/>
                <w:sz w:val="22"/>
                <w:szCs w:val="22"/>
              </w:rPr>
            </w:pPr>
            <w:r w:rsidRPr="00BC36D0">
              <w:rPr>
                <w:rFonts w:ascii="Arial" w:hAnsi="Arial" w:cs="Arial"/>
                <w:b/>
                <w:bCs/>
                <w:sz w:val="22"/>
                <w:szCs w:val="22"/>
              </w:rPr>
              <w:t>Service Standard:</w:t>
            </w:r>
            <w:r w:rsidRPr="00BC36D0">
              <w:rPr>
                <w:rFonts w:ascii="Arial" w:eastAsia="Arial" w:hAnsi="Arial" w:cs="Arial"/>
                <w:color w:val="000000" w:themeColor="text1"/>
                <w:sz w:val="22"/>
                <w:szCs w:val="22"/>
              </w:rPr>
              <w:t xml:space="preserve"> </w:t>
            </w:r>
          </w:p>
          <w:p w14:paraId="5381E04C" w14:textId="20D4DFC8" w:rsidR="00BC36D0" w:rsidRPr="00635022" w:rsidRDefault="00BC36D0" w:rsidP="00BC36D0">
            <w:pPr>
              <w:pStyle w:val="ListParagraph"/>
              <w:numPr>
                <w:ilvl w:val="0"/>
                <w:numId w:val="39"/>
              </w:numPr>
              <w:spacing w:after="160"/>
              <w:jc w:val="both"/>
              <w:textAlignment w:val="baseline"/>
              <w:rPr>
                <w:rFonts w:ascii="Arial" w:hAnsi="Arial" w:cs="Arial"/>
                <w:b/>
                <w:bCs/>
                <w:sz w:val="22"/>
                <w:szCs w:val="22"/>
              </w:rPr>
            </w:pPr>
            <w:r w:rsidRPr="00635022">
              <w:rPr>
                <w:rFonts w:ascii="Arial" w:eastAsia="Arial" w:hAnsi="Arial" w:cs="Arial"/>
                <w:color w:val="000000" w:themeColor="text1"/>
                <w:sz w:val="22"/>
                <w:szCs w:val="22"/>
              </w:rPr>
              <w:t>Use the IT Service Management System to record, monitor, and forward IT problems received in person, by email or telephone or self-service.</w:t>
            </w:r>
          </w:p>
          <w:p w14:paraId="3886AC49" w14:textId="77777777" w:rsidR="00BC36D0" w:rsidRPr="00387F4C" w:rsidRDefault="00BC36D0" w:rsidP="00BC36D0">
            <w:pPr>
              <w:pStyle w:val="ListParagraph"/>
              <w:numPr>
                <w:ilvl w:val="0"/>
                <w:numId w:val="39"/>
              </w:numPr>
            </w:pPr>
            <w:r w:rsidRPr="00387F4C">
              <w:rPr>
                <w:rFonts w:ascii="Arial" w:eastAsia="Arial" w:hAnsi="Arial" w:cs="Arial"/>
                <w:sz w:val="22"/>
                <w:szCs w:val="22"/>
              </w:rPr>
              <w:t>To resolve service desk queries and respond to a range of standard and unforeseen IT support requests following agreed procedures and within any agreed SLAs (referring upwards or escalating to other 2</w:t>
            </w:r>
            <w:r w:rsidRPr="00387F4C">
              <w:rPr>
                <w:rFonts w:ascii="Arial" w:eastAsia="Arial" w:hAnsi="Arial" w:cs="Arial"/>
                <w:sz w:val="22"/>
                <w:szCs w:val="22"/>
                <w:vertAlign w:val="superscript"/>
              </w:rPr>
              <w:t>nd</w:t>
            </w:r>
            <w:r w:rsidRPr="00387F4C">
              <w:rPr>
                <w:rFonts w:ascii="Arial" w:eastAsia="Arial" w:hAnsi="Arial" w:cs="Arial"/>
                <w:sz w:val="22"/>
                <w:szCs w:val="22"/>
              </w:rPr>
              <w:t xml:space="preserve"> line/3</w:t>
            </w:r>
            <w:r w:rsidRPr="00387F4C">
              <w:rPr>
                <w:rFonts w:ascii="Arial" w:eastAsia="Arial" w:hAnsi="Arial" w:cs="Arial"/>
                <w:sz w:val="22"/>
                <w:szCs w:val="22"/>
                <w:vertAlign w:val="superscript"/>
              </w:rPr>
              <w:t>rd</w:t>
            </w:r>
            <w:r w:rsidRPr="00387F4C">
              <w:rPr>
                <w:rFonts w:ascii="Arial" w:eastAsia="Arial" w:hAnsi="Arial" w:cs="Arial"/>
                <w:sz w:val="22"/>
                <w:szCs w:val="22"/>
              </w:rPr>
              <w:t xml:space="preserve"> line support teams when appropriate)</w:t>
            </w:r>
          </w:p>
          <w:p w14:paraId="218C3CD8" w14:textId="3A04E934" w:rsidR="00BC36D0" w:rsidRPr="00387F4C" w:rsidRDefault="00BC36D0" w:rsidP="00BC36D0">
            <w:pPr>
              <w:pStyle w:val="ListParagraph"/>
              <w:numPr>
                <w:ilvl w:val="0"/>
                <w:numId w:val="39"/>
              </w:numPr>
              <w:rPr>
                <w:rFonts w:ascii="Arial" w:eastAsia="Arial" w:hAnsi="Arial" w:cs="Arial"/>
                <w:sz w:val="22"/>
                <w:szCs w:val="22"/>
              </w:rPr>
            </w:pPr>
            <w:r w:rsidRPr="00387F4C">
              <w:rPr>
                <w:rFonts w:ascii="Arial" w:eastAsia="Arial" w:hAnsi="Arial" w:cs="Arial"/>
                <w:sz w:val="22"/>
                <w:szCs w:val="22"/>
              </w:rPr>
              <w:t xml:space="preserve">Will provide first escalation point for </w:t>
            </w:r>
            <w:r w:rsidR="00C739F3">
              <w:rPr>
                <w:rFonts w:ascii="Arial" w:eastAsia="Arial" w:hAnsi="Arial" w:cs="Arial"/>
                <w:sz w:val="22"/>
                <w:szCs w:val="22"/>
              </w:rPr>
              <w:t>service</w:t>
            </w:r>
            <w:r w:rsidRPr="00387F4C">
              <w:rPr>
                <w:rFonts w:ascii="Arial" w:eastAsia="Arial" w:hAnsi="Arial" w:cs="Arial"/>
                <w:sz w:val="22"/>
                <w:szCs w:val="22"/>
              </w:rPr>
              <w:t xml:space="preserve"> analysts in 1</w:t>
            </w:r>
            <w:r w:rsidRPr="00387F4C">
              <w:rPr>
                <w:rFonts w:ascii="Arial" w:eastAsia="Arial" w:hAnsi="Arial" w:cs="Arial"/>
                <w:sz w:val="22"/>
                <w:szCs w:val="22"/>
                <w:vertAlign w:val="superscript"/>
              </w:rPr>
              <w:t>st</w:t>
            </w:r>
            <w:r w:rsidRPr="00387F4C">
              <w:rPr>
                <w:rFonts w:ascii="Arial" w:eastAsia="Arial" w:hAnsi="Arial" w:cs="Arial"/>
                <w:sz w:val="22"/>
                <w:szCs w:val="22"/>
              </w:rPr>
              <w:t>/2</w:t>
            </w:r>
            <w:r w:rsidRPr="00387F4C">
              <w:rPr>
                <w:rFonts w:ascii="Arial" w:eastAsia="Arial" w:hAnsi="Arial" w:cs="Arial"/>
                <w:sz w:val="22"/>
                <w:szCs w:val="22"/>
                <w:vertAlign w:val="superscript"/>
              </w:rPr>
              <w:t>nd</w:t>
            </w:r>
            <w:r w:rsidRPr="00387F4C">
              <w:rPr>
                <w:rFonts w:ascii="Arial" w:eastAsia="Arial" w:hAnsi="Arial" w:cs="Arial"/>
                <w:sz w:val="22"/>
                <w:szCs w:val="22"/>
              </w:rPr>
              <w:t xml:space="preserve"> line support teams for investigating, </w:t>
            </w:r>
            <w:proofErr w:type="gramStart"/>
            <w:r w:rsidRPr="00387F4C">
              <w:rPr>
                <w:rFonts w:ascii="Arial" w:eastAsia="Arial" w:hAnsi="Arial" w:cs="Arial"/>
                <w:sz w:val="22"/>
                <w:szCs w:val="22"/>
              </w:rPr>
              <w:t>troubleshooting</w:t>
            </w:r>
            <w:proofErr w:type="gramEnd"/>
            <w:r w:rsidRPr="00387F4C">
              <w:rPr>
                <w:rFonts w:ascii="Arial" w:eastAsia="Arial" w:hAnsi="Arial" w:cs="Arial"/>
                <w:sz w:val="22"/>
                <w:szCs w:val="22"/>
              </w:rPr>
              <w:t xml:space="preserve"> and resolving issues when appropriate.</w:t>
            </w:r>
          </w:p>
          <w:p w14:paraId="1C06F985" w14:textId="2D58B833" w:rsidR="00BC36D0" w:rsidRPr="00387F4C" w:rsidRDefault="00BC36D0" w:rsidP="00BC36D0">
            <w:pPr>
              <w:pStyle w:val="ListParagraph"/>
              <w:numPr>
                <w:ilvl w:val="0"/>
                <w:numId w:val="39"/>
              </w:numPr>
              <w:rPr>
                <w:rFonts w:ascii="Arial" w:eastAsia="Arial" w:hAnsi="Arial" w:cs="Arial"/>
                <w:sz w:val="22"/>
                <w:szCs w:val="22"/>
              </w:rPr>
            </w:pPr>
            <w:r w:rsidRPr="00387F4C">
              <w:rPr>
                <w:rFonts w:ascii="Arial" w:eastAsia="Arial" w:hAnsi="Arial" w:cs="Arial"/>
                <w:sz w:val="22"/>
                <w:szCs w:val="22"/>
              </w:rPr>
              <w:t xml:space="preserve">Undertake and/or supervise commissioning of new technical areas </w:t>
            </w:r>
            <w:r w:rsidR="0065369B">
              <w:rPr>
                <w:rFonts w:ascii="Arial" w:eastAsia="Arial" w:hAnsi="Arial" w:cs="Arial"/>
                <w:sz w:val="22"/>
                <w:szCs w:val="22"/>
              </w:rPr>
              <w:t>requiring</w:t>
            </w:r>
            <w:r w:rsidRPr="00387F4C">
              <w:rPr>
                <w:rFonts w:ascii="Arial" w:eastAsia="Arial" w:hAnsi="Arial" w:cs="Arial"/>
                <w:sz w:val="22"/>
                <w:szCs w:val="22"/>
              </w:rPr>
              <w:t xml:space="preserve"> specialist IT </w:t>
            </w:r>
            <w:r w:rsidR="00C739F3">
              <w:rPr>
                <w:rFonts w:ascii="Arial" w:eastAsia="Arial" w:hAnsi="Arial" w:cs="Arial"/>
                <w:sz w:val="22"/>
                <w:szCs w:val="22"/>
              </w:rPr>
              <w:t xml:space="preserve">and/or </w:t>
            </w:r>
            <w:proofErr w:type="gramStart"/>
            <w:r w:rsidR="00C739F3">
              <w:rPr>
                <w:rFonts w:ascii="Arial" w:eastAsia="Arial" w:hAnsi="Arial" w:cs="Arial"/>
                <w:sz w:val="22"/>
                <w:szCs w:val="22"/>
              </w:rPr>
              <w:t>Audio Visual</w:t>
            </w:r>
            <w:proofErr w:type="gramEnd"/>
            <w:r w:rsidR="00C739F3">
              <w:rPr>
                <w:rFonts w:ascii="Arial" w:eastAsia="Arial" w:hAnsi="Arial" w:cs="Arial"/>
                <w:sz w:val="22"/>
                <w:szCs w:val="22"/>
              </w:rPr>
              <w:t xml:space="preserve"> </w:t>
            </w:r>
            <w:r w:rsidRPr="00387F4C">
              <w:rPr>
                <w:rFonts w:ascii="Arial" w:eastAsia="Arial" w:hAnsi="Arial" w:cs="Arial"/>
                <w:sz w:val="22"/>
                <w:szCs w:val="22"/>
              </w:rPr>
              <w:t>equipment.</w:t>
            </w:r>
          </w:p>
          <w:p w14:paraId="529F2EFE" w14:textId="77777777" w:rsidR="00BC36D0" w:rsidRPr="00001985" w:rsidRDefault="00BC36D0" w:rsidP="00BC36D0">
            <w:pPr>
              <w:pStyle w:val="ListParagraph"/>
              <w:numPr>
                <w:ilvl w:val="0"/>
                <w:numId w:val="39"/>
              </w:numPr>
              <w:shd w:val="clear" w:color="auto" w:fill="FFFFFF" w:themeFill="background1"/>
              <w:spacing w:before="60" w:after="60"/>
            </w:pPr>
            <w:r w:rsidRPr="00387F4C">
              <w:rPr>
                <w:rFonts w:ascii="Arial" w:eastAsia="Arial" w:hAnsi="Arial" w:cs="Arial"/>
                <w:color w:val="000000" w:themeColor="text1"/>
                <w:sz w:val="22"/>
                <w:szCs w:val="22"/>
              </w:rPr>
              <w:t>Identify and resolve issues with applications, following agreed procedures and carry out applications maintenance tasks.</w:t>
            </w:r>
          </w:p>
          <w:p w14:paraId="3FDAB1A5" w14:textId="77777777" w:rsidR="00BC36D0" w:rsidRPr="00387F4C" w:rsidRDefault="00BC36D0" w:rsidP="00BC36D0">
            <w:pPr>
              <w:pStyle w:val="ListParagraph"/>
              <w:numPr>
                <w:ilvl w:val="0"/>
                <w:numId w:val="39"/>
              </w:numPr>
              <w:shd w:val="clear" w:color="auto" w:fill="FFFFFF" w:themeFill="background1"/>
              <w:rPr>
                <w:rFonts w:ascii="Arial" w:eastAsia="Arial" w:hAnsi="Arial" w:cs="Arial"/>
                <w:color w:val="000000" w:themeColor="text1"/>
                <w:sz w:val="22"/>
                <w:szCs w:val="22"/>
              </w:rPr>
            </w:pPr>
            <w:r w:rsidRPr="00387F4C">
              <w:rPr>
                <w:rFonts w:ascii="Arial" w:eastAsia="Arial" w:hAnsi="Arial" w:cs="Arial"/>
                <w:color w:val="000000" w:themeColor="text1"/>
                <w:sz w:val="22"/>
                <w:szCs w:val="22"/>
              </w:rPr>
              <w:t>Investigate problems in systems and services and assist with the implementation of agreed remedies and preventative measures.</w:t>
            </w:r>
          </w:p>
          <w:p w14:paraId="43DDEBF2" w14:textId="7A15C27F" w:rsidR="00BC36D0" w:rsidRPr="00387F4C" w:rsidRDefault="00BC36D0" w:rsidP="00BC36D0">
            <w:pPr>
              <w:pStyle w:val="ListParagraph"/>
              <w:numPr>
                <w:ilvl w:val="0"/>
                <w:numId w:val="39"/>
              </w:numPr>
              <w:rPr>
                <w:rFonts w:ascii="Arial" w:eastAsia="Arial" w:hAnsi="Arial" w:cs="Arial"/>
                <w:sz w:val="22"/>
                <w:szCs w:val="22"/>
              </w:rPr>
            </w:pPr>
            <w:r w:rsidRPr="00387F4C">
              <w:rPr>
                <w:rStyle w:val="normaltextrun"/>
                <w:rFonts w:ascii="Arial" w:eastAsia="Arial" w:hAnsi="Arial" w:cs="Arial"/>
                <w:sz w:val="22"/>
                <w:szCs w:val="22"/>
              </w:rPr>
              <w:t xml:space="preserve">Undertake, and provide first escalation for Service Analysts in performance of, </w:t>
            </w:r>
            <w:r w:rsidR="00AE1AD2">
              <w:rPr>
                <w:rStyle w:val="normaltextrun"/>
                <w:rFonts w:ascii="Arial" w:hAnsi="Arial" w:cs="Arial"/>
                <w:color w:val="000000"/>
                <w:sz w:val="22"/>
                <w:szCs w:val="22"/>
                <w:shd w:val="clear" w:color="auto" w:fill="FFFFFF"/>
              </w:rPr>
              <w:t>2</w:t>
            </w:r>
            <w:r w:rsidR="00AE1AD2">
              <w:rPr>
                <w:rStyle w:val="normaltextrun"/>
                <w:rFonts w:ascii="Arial" w:hAnsi="Arial" w:cs="Arial"/>
                <w:color w:val="000000"/>
                <w:sz w:val="17"/>
                <w:szCs w:val="17"/>
                <w:shd w:val="clear" w:color="auto" w:fill="FFFFFF"/>
                <w:vertAlign w:val="superscript"/>
              </w:rPr>
              <w:t>nd</w:t>
            </w:r>
            <w:r w:rsidR="00AE1AD2">
              <w:rPr>
                <w:rStyle w:val="normaltextrun"/>
                <w:rFonts w:ascii="Arial" w:hAnsi="Arial" w:cs="Arial"/>
                <w:color w:val="000000"/>
                <w:sz w:val="22"/>
                <w:szCs w:val="22"/>
                <w:shd w:val="clear" w:color="auto" w:fill="FFFFFF"/>
              </w:rPr>
              <w:t xml:space="preserve"> line </w:t>
            </w:r>
            <w:r w:rsidRPr="00387F4C">
              <w:rPr>
                <w:rStyle w:val="normaltextrun"/>
                <w:rFonts w:ascii="Arial" w:eastAsia="Arial" w:hAnsi="Arial" w:cs="Arial"/>
                <w:sz w:val="22"/>
                <w:szCs w:val="22"/>
              </w:rPr>
              <w:t xml:space="preserve">field support for </w:t>
            </w:r>
            <w:r w:rsidR="00AE1AD2" w:rsidRPr="00AE1AD2">
              <w:rPr>
                <w:rStyle w:val="normaltextrun"/>
                <w:rFonts w:ascii="Arial" w:eastAsia="Arial" w:hAnsi="Arial" w:cs="Arial"/>
                <w:sz w:val="22"/>
                <w:szCs w:val="22"/>
              </w:rPr>
              <w:t xml:space="preserve">specialist </w:t>
            </w:r>
            <w:r w:rsidR="005B2A07" w:rsidRPr="005B2A07">
              <w:rPr>
                <w:rStyle w:val="normaltextrun"/>
                <w:rFonts w:ascii="Arial" w:eastAsia="Arial" w:hAnsi="Arial" w:cs="Arial"/>
                <w:sz w:val="22"/>
                <w:szCs w:val="22"/>
              </w:rPr>
              <w:t>or advanced</w:t>
            </w:r>
            <w:r w:rsidR="005B2A07">
              <w:rPr>
                <w:rStyle w:val="normaltextrun"/>
                <w:rFonts w:eastAsia="Arial"/>
              </w:rPr>
              <w:t xml:space="preserve"> </w:t>
            </w:r>
            <w:r w:rsidR="00AE1AD2" w:rsidRPr="00AE1AD2">
              <w:rPr>
                <w:rStyle w:val="normaltextrun"/>
                <w:rFonts w:ascii="Arial" w:eastAsia="Arial" w:hAnsi="Arial" w:cs="Arial"/>
                <w:sz w:val="22"/>
                <w:szCs w:val="22"/>
              </w:rPr>
              <w:t>usage of</w:t>
            </w:r>
            <w:r w:rsidR="00AE1AD2">
              <w:rPr>
                <w:rStyle w:val="normaltextrun"/>
                <w:rFonts w:eastAsia="Arial"/>
              </w:rPr>
              <w:t xml:space="preserve"> </w:t>
            </w:r>
            <w:r w:rsidRPr="00387F4C">
              <w:rPr>
                <w:rStyle w:val="normaltextrun"/>
                <w:rFonts w:ascii="Arial" w:eastAsia="Arial" w:hAnsi="Arial" w:cs="Arial"/>
                <w:sz w:val="22"/>
                <w:szCs w:val="22"/>
              </w:rPr>
              <w:t>all DDaT supported IT equipment: including installation; maintenance; removal or replacement; troubleshooting and resolving issues within agreed SLAs (escalating when necessary).</w:t>
            </w:r>
          </w:p>
          <w:p w14:paraId="33B1770F" w14:textId="3E528122" w:rsidR="00BC36D0" w:rsidRPr="00387F4C" w:rsidRDefault="00BC36D0" w:rsidP="00BC36D0">
            <w:pPr>
              <w:pStyle w:val="ListParagraph"/>
              <w:numPr>
                <w:ilvl w:val="0"/>
                <w:numId w:val="39"/>
              </w:numPr>
              <w:shd w:val="clear" w:color="auto" w:fill="FFFFFF" w:themeFill="background1"/>
              <w:jc w:val="both"/>
            </w:pPr>
            <w:r w:rsidRPr="00387F4C">
              <w:rPr>
                <w:rFonts w:ascii="Arial" w:eastAsia="Arial" w:hAnsi="Arial" w:cs="Arial"/>
                <w:sz w:val="22"/>
                <w:szCs w:val="22"/>
              </w:rPr>
              <w:t xml:space="preserve">Undertake routine installations and de-installations of items of </w:t>
            </w:r>
            <w:r w:rsidR="0065369B">
              <w:rPr>
                <w:rFonts w:ascii="Arial" w:eastAsia="Arial" w:hAnsi="Arial" w:cs="Arial"/>
                <w:sz w:val="22"/>
                <w:szCs w:val="22"/>
              </w:rPr>
              <w:t xml:space="preserve">specialist </w:t>
            </w:r>
            <w:r w:rsidRPr="00387F4C">
              <w:rPr>
                <w:rFonts w:ascii="Arial" w:eastAsia="Arial" w:hAnsi="Arial" w:cs="Arial"/>
                <w:sz w:val="22"/>
                <w:szCs w:val="22"/>
              </w:rPr>
              <w:t>IT hardware and/or software within established safety and quality parameters. Correct malfunctions, calling on other experienced colleagues and external resources if required, and document details of all hardware/software items that have been installed and removed.</w:t>
            </w:r>
          </w:p>
          <w:p w14:paraId="3A31539D" w14:textId="77777777" w:rsidR="00BC36D0" w:rsidRDefault="00BC36D0" w:rsidP="00BC36D0">
            <w:pPr>
              <w:pStyle w:val="ListParagraph"/>
              <w:numPr>
                <w:ilvl w:val="0"/>
                <w:numId w:val="39"/>
              </w:numPr>
              <w:rPr>
                <w:rFonts w:ascii="Arial" w:eastAsia="Arial" w:hAnsi="Arial" w:cs="Arial"/>
                <w:color w:val="000000" w:themeColor="text1"/>
                <w:sz w:val="22"/>
                <w:szCs w:val="22"/>
              </w:rPr>
            </w:pPr>
            <w:proofErr w:type="gramStart"/>
            <w:r w:rsidRPr="00387F4C">
              <w:rPr>
                <w:rFonts w:ascii="Arial" w:eastAsia="Arial" w:hAnsi="Arial" w:cs="Arial"/>
                <w:color w:val="000000" w:themeColor="text1"/>
                <w:sz w:val="22"/>
                <w:szCs w:val="22"/>
              </w:rPr>
              <w:t>Provide assistance to</w:t>
            </w:r>
            <w:proofErr w:type="gramEnd"/>
            <w:r w:rsidRPr="00387F4C">
              <w:rPr>
                <w:rFonts w:ascii="Arial" w:eastAsia="Arial" w:hAnsi="Arial" w:cs="Arial"/>
                <w:color w:val="000000" w:themeColor="text1"/>
                <w:sz w:val="22"/>
                <w:szCs w:val="22"/>
              </w:rPr>
              <w:t xml:space="preserve"> all in a professional manner following agreed procedures for further help or escalation and contribute to the development of installation procedures and standards.</w:t>
            </w:r>
          </w:p>
          <w:p w14:paraId="473FC151" w14:textId="11618DB9" w:rsidR="00BC36D0" w:rsidRPr="00635022" w:rsidRDefault="00BC36D0" w:rsidP="00635022">
            <w:pPr>
              <w:spacing w:after="160"/>
              <w:jc w:val="both"/>
              <w:textAlignment w:val="baseline"/>
              <w:rPr>
                <w:rFonts w:ascii="Arial" w:hAnsi="Arial" w:cs="Arial"/>
                <w:b/>
                <w:bCs/>
                <w:sz w:val="22"/>
                <w:szCs w:val="22"/>
              </w:rPr>
            </w:pPr>
          </w:p>
        </w:tc>
      </w:tr>
      <w:tr w:rsidR="00E843F6" w:rsidRPr="00556E3F" w14:paraId="0FD4251F" w14:textId="77777777" w:rsidTr="3064C25F">
        <w:trPr>
          <w:gridBefore w:val="1"/>
          <w:wBefore w:w="8" w:type="dxa"/>
          <w:trHeight w:val="300"/>
        </w:trPr>
        <w:tc>
          <w:tcPr>
            <w:tcW w:w="461" w:type="dxa"/>
            <w:tcBorders>
              <w:bottom w:val="single" w:sz="6" w:space="0" w:color="D9D9D9" w:themeColor="background1" w:themeShade="D9"/>
            </w:tcBorders>
          </w:tcPr>
          <w:p w14:paraId="1D8F4086" w14:textId="4D53D452" w:rsidR="00E843F6" w:rsidRPr="00556E3F" w:rsidRDefault="00BC36D0" w:rsidP="00F83AC0">
            <w:pPr>
              <w:jc w:val="both"/>
              <w:rPr>
                <w:rFonts w:ascii="Arial" w:hAnsi="Arial" w:cs="Arial"/>
                <w:b/>
                <w:sz w:val="22"/>
                <w:szCs w:val="22"/>
              </w:rPr>
            </w:pPr>
            <w:r>
              <w:rPr>
                <w:rFonts w:ascii="Arial" w:hAnsi="Arial" w:cs="Arial"/>
                <w:b/>
                <w:sz w:val="22"/>
                <w:szCs w:val="22"/>
              </w:rPr>
              <w:t>2</w:t>
            </w:r>
          </w:p>
        </w:tc>
        <w:tc>
          <w:tcPr>
            <w:tcW w:w="9596" w:type="dxa"/>
          </w:tcPr>
          <w:p w14:paraId="7547C494" w14:textId="77777777" w:rsidR="00E843F6" w:rsidRPr="0078764E" w:rsidRDefault="00E843F6" w:rsidP="00E843F6">
            <w:pPr>
              <w:rPr>
                <w:rFonts w:ascii="Arial" w:eastAsia="Arial" w:hAnsi="Arial" w:cs="Arial"/>
                <w:b/>
                <w:bCs/>
                <w:color w:val="000000" w:themeColor="text1"/>
                <w:sz w:val="22"/>
                <w:szCs w:val="22"/>
              </w:rPr>
            </w:pPr>
            <w:r w:rsidRPr="0078764E">
              <w:rPr>
                <w:rFonts w:ascii="Arial" w:eastAsia="Arial" w:hAnsi="Arial" w:cs="Arial"/>
                <w:b/>
                <w:bCs/>
                <w:color w:val="000000" w:themeColor="text1"/>
                <w:sz w:val="22"/>
                <w:szCs w:val="22"/>
              </w:rPr>
              <w:t>Development:</w:t>
            </w:r>
          </w:p>
          <w:p w14:paraId="5D4D5095"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t xml:space="preserve">Take responsibility for own workload and keep others informed, highlighting potential </w:t>
            </w:r>
            <w:proofErr w:type="gramStart"/>
            <w:r w:rsidRPr="00387F4C">
              <w:rPr>
                <w:rFonts w:ascii="Arial" w:eastAsia="Arial" w:hAnsi="Arial" w:cs="Arial"/>
                <w:color w:val="000000" w:themeColor="text1"/>
                <w:sz w:val="22"/>
                <w:szCs w:val="22"/>
              </w:rPr>
              <w:t>problems</w:t>
            </w:r>
            <w:proofErr w:type="gramEnd"/>
            <w:r w:rsidRPr="00387F4C">
              <w:rPr>
                <w:rFonts w:ascii="Arial" w:eastAsia="Arial" w:hAnsi="Arial" w:cs="Arial"/>
                <w:color w:val="000000" w:themeColor="text1"/>
                <w:sz w:val="22"/>
                <w:szCs w:val="22"/>
              </w:rPr>
              <w:t xml:space="preserve"> and suggesting solutions to ensure continuity of service delivery.</w:t>
            </w:r>
          </w:p>
          <w:p w14:paraId="7A1956D7" w14:textId="77777777" w:rsidR="00E843F6" w:rsidRPr="00387F4C" w:rsidRDefault="00E843F6" w:rsidP="00E843F6">
            <w:pPr>
              <w:pStyle w:val="ListParagraph"/>
              <w:numPr>
                <w:ilvl w:val="0"/>
                <w:numId w:val="39"/>
              </w:numPr>
              <w:rPr>
                <w:rFonts w:ascii="Arial" w:eastAsia="Arial" w:hAnsi="Arial" w:cs="Arial"/>
                <w:color w:val="000000" w:themeColor="text1"/>
                <w:sz w:val="22"/>
                <w:szCs w:val="22"/>
              </w:rPr>
            </w:pPr>
            <w:r w:rsidRPr="00387F4C">
              <w:rPr>
                <w:rFonts w:ascii="Arial" w:eastAsia="Arial" w:hAnsi="Arial" w:cs="Arial"/>
                <w:color w:val="000000" w:themeColor="text1"/>
                <w:sz w:val="22"/>
                <w:szCs w:val="22"/>
              </w:rPr>
              <w:t xml:space="preserve">Participate in the professional development of the team and take responsibility for developing own personal and professional knowledge and skills through appropriate training or other opportunities (such as shadowing members of other DDaT support teams). </w:t>
            </w:r>
          </w:p>
          <w:p w14:paraId="392579D5" w14:textId="77777777" w:rsidR="00E843F6" w:rsidRPr="00387F4C" w:rsidRDefault="00E843F6" w:rsidP="00E843F6">
            <w:pPr>
              <w:pStyle w:val="ListParagraph"/>
              <w:numPr>
                <w:ilvl w:val="0"/>
                <w:numId w:val="39"/>
              </w:numPr>
              <w:rPr>
                <w:rFonts w:ascii="Arial" w:eastAsia="Arial" w:hAnsi="Arial" w:cs="Arial"/>
                <w:sz w:val="22"/>
                <w:szCs w:val="22"/>
              </w:rPr>
            </w:pPr>
            <w:r w:rsidRPr="00387F4C">
              <w:rPr>
                <w:rFonts w:ascii="Arial" w:eastAsia="Arial" w:hAnsi="Arial" w:cs="Arial"/>
                <w:color w:val="000000" w:themeColor="text1"/>
                <w:sz w:val="22"/>
                <w:szCs w:val="22"/>
              </w:rPr>
              <w:t>If you have line management responsibility, lead members of the team to develop their skills both individually and as a team so that they can provide the best service to the University; including the induction, appraisal/SPDR and performance management of team members and the management of sickness/absence and conduct etc</w:t>
            </w:r>
            <w:r>
              <w:rPr>
                <w:rFonts w:ascii="Arial" w:eastAsia="Arial" w:hAnsi="Arial" w:cs="Arial"/>
                <w:color w:val="000000" w:themeColor="text1"/>
                <w:sz w:val="22"/>
                <w:szCs w:val="22"/>
              </w:rPr>
              <w:t>.</w:t>
            </w:r>
          </w:p>
          <w:p w14:paraId="6DBFA071"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t>Communicate effectively acting as a key liaison with customers, team members and colleagues across the University.</w:t>
            </w:r>
          </w:p>
          <w:p w14:paraId="6B7AF480" w14:textId="77777777" w:rsidR="00E843F6" w:rsidRDefault="00E843F6" w:rsidP="00E843F6">
            <w:pPr>
              <w:pStyle w:val="ListParagraph"/>
              <w:numPr>
                <w:ilvl w:val="0"/>
                <w:numId w:val="39"/>
              </w:numPr>
              <w:jc w:val="both"/>
            </w:pPr>
            <w:r w:rsidRPr="00387F4C">
              <w:rPr>
                <w:rFonts w:ascii="Arial" w:eastAsia="Arial" w:hAnsi="Arial" w:cs="Arial"/>
                <w:sz w:val="22"/>
                <w:szCs w:val="22"/>
              </w:rPr>
              <w:t>Monitor trends of recurring problems and ensure these are registered in systems/process reviews.</w:t>
            </w:r>
          </w:p>
          <w:p w14:paraId="6702D09A" w14:textId="77777777" w:rsidR="00E843F6" w:rsidRPr="00387F4C" w:rsidRDefault="00E843F6" w:rsidP="00E843F6">
            <w:pPr>
              <w:pStyle w:val="ListParagraph"/>
              <w:numPr>
                <w:ilvl w:val="0"/>
                <w:numId w:val="39"/>
              </w:numPr>
              <w:jc w:val="both"/>
              <w:textAlignment w:val="baseline"/>
              <w:rPr>
                <w:rFonts w:ascii="Arial" w:eastAsia="Arial" w:hAnsi="Arial" w:cs="Arial"/>
                <w:color w:val="000000" w:themeColor="text1"/>
                <w:sz w:val="22"/>
                <w:szCs w:val="22"/>
              </w:rPr>
            </w:pPr>
            <w:r w:rsidRPr="00387F4C">
              <w:rPr>
                <w:rFonts w:ascii="Arial" w:eastAsia="Arial" w:hAnsi="Arial" w:cs="Arial"/>
                <w:color w:val="000000" w:themeColor="text1"/>
                <w:sz w:val="22"/>
                <w:szCs w:val="22"/>
              </w:rPr>
              <w:t xml:space="preserve">Assess, analyse, develop, </w:t>
            </w:r>
            <w:proofErr w:type="gramStart"/>
            <w:r w:rsidRPr="00387F4C">
              <w:rPr>
                <w:rFonts w:ascii="Arial" w:eastAsia="Arial" w:hAnsi="Arial" w:cs="Arial"/>
                <w:color w:val="000000" w:themeColor="text1"/>
                <w:sz w:val="22"/>
                <w:szCs w:val="22"/>
              </w:rPr>
              <w:t>document</w:t>
            </w:r>
            <w:proofErr w:type="gramEnd"/>
            <w:r w:rsidRPr="00387F4C">
              <w:rPr>
                <w:rFonts w:ascii="Arial" w:eastAsia="Arial" w:hAnsi="Arial" w:cs="Arial"/>
                <w:color w:val="000000" w:themeColor="text1"/>
                <w:sz w:val="22"/>
                <w:szCs w:val="22"/>
              </w:rPr>
              <w:t xml:space="preserve"> and implement changes based on requests for change.</w:t>
            </w:r>
          </w:p>
          <w:p w14:paraId="720998C1" w14:textId="144EF8CB" w:rsidR="00E843F6" w:rsidRPr="0061626D" w:rsidRDefault="00E843F6" w:rsidP="00E843F6">
            <w:pPr>
              <w:pStyle w:val="ListParagraph"/>
              <w:numPr>
                <w:ilvl w:val="0"/>
                <w:numId w:val="39"/>
              </w:numPr>
              <w:jc w:val="both"/>
              <w:rPr>
                <w:rFonts w:ascii="Arial" w:eastAsia="Arial" w:hAnsi="Arial" w:cs="Arial"/>
                <w:color w:val="000000" w:themeColor="text1"/>
                <w:sz w:val="22"/>
                <w:szCs w:val="22"/>
              </w:rPr>
            </w:pPr>
            <w:r w:rsidRPr="0061626D">
              <w:rPr>
                <w:rFonts w:ascii="Arial" w:eastAsia="Arial" w:hAnsi="Arial" w:cs="Arial"/>
                <w:color w:val="000000" w:themeColor="text1"/>
                <w:sz w:val="22"/>
                <w:szCs w:val="22"/>
              </w:rPr>
              <w:t xml:space="preserve">Supervise any changes implemented by </w:t>
            </w:r>
            <w:r w:rsidR="008671D5">
              <w:rPr>
                <w:rFonts w:ascii="Arial" w:eastAsia="Arial" w:hAnsi="Arial" w:cs="Arial"/>
                <w:color w:val="000000" w:themeColor="text1"/>
                <w:sz w:val="22"/>
                <w:szCs w:val="22"/>
              </w:rPr>
              <w:t>Service</w:t>
            </w:r>
            <w:r w:rsidRPr="0061626D">
              <w:rPr>
                <w:rFonts w:ascii="Arial" w:eastAsia="Arial" w:hAnsi="Arial" w:cs="Arial"/>
                <w:color w:val="000000" w:themeColor="text1"/>
                <w:sz w:val="22"/>
                <w:szCs w:val="22"/>
              </w:rPr>
              <w:t xml:space="preserve"> Analysts where you </w:t>
            </w:r>
            <w:r w:rsidR="00AD1BBA">
              <w:rPr>
                <w:rFonts w:ascii="Arial" w:eastAsia="Arial" w:hAnsi="Arial" w:cs="Arial"/>
                <w:color w:val="000000" w:themeColor="text1"/>
                <w:sz w:val="22"/>
                <w:szCs w:val="22"/>
              </w:rPr>
              <w:t>are given</w:t>
            </w:r>
            <w:r w:rsidRPr="0061626D">
              <w:rPr>
                <w:rFonts w:ascii="Arial" w:eastAsia="Arial" w:hAnsi="Arial" w:cs="Arial"/>
                <w:color w:val="000000" w:themeColor="text1"/>
                <w:sz w:val="22"/>
                <w:szCs w:val="22"/>
              </w:rPr>
              <w:t xml:space="preserve"> appropriate line management responsibilities.</w:t>
            </w:r>
          </w:p>
          <w:p w14:paraId="75362B22" w14:textId="77777777" w:rsidR="00E843F6" w:rsidRDefault="00E843F6" w:rsidP="00E843F6">
            <w:pPr>
              <w:pStyle w:val="ListParagraph"/>
              <w:numPr>
                <w:ilvl w:val="0"/>
                <w:numId w:val="39"/>
              </w:numPr>
            </w:pPr>
            <w:r w:rsidRPr="00387F4C">
              <w:rPr>
                <w:rFonts w:ascii="Arial" w:eastAsia="Arial" w:hAnsi="Arial" w:cs="Arial"/>
                <w:color w:val="000000" w:themeColor="text1"/>
                <w:sz w:val="22"/>
                <w:szCs w:val="22"/>
              </w:rPr>
              <w:lastRenderedPageBreak/>
              <w:t>Take part in the evaluation of new services and technologies where appropriate.</w:t>
            </w:r>
          </w:p>
          <w:p w14:paraId="00955450" w14:textId="77777777" w:rsidR="00E843F6" w:rsidRPr="00387F4C" w:rsidRDefault="00E843F6" w:rsidP="00E843F6">
            <w:pPr>
              <w:pStyle w:val="ListParagraph"/>
              <w:numPr>
                <w:ilvl w:val="0"/>
                <w:numId w:val="39"/>
              </w:numPr>
              <w:rPr>
                <w:rFonts w:ascii="Arial" w:eastAsia="Arial" w:hAnsi="Arial" w:cs="Arial"/>
                <w:sz w:val="22"/>
                <w:szCs w:val="22"/>
              </w:rPr>
            </w:pPr>
            <w:r w:rsidRPr="00387F4C">
              <w:rPr>
                <w:rFonts w:ascii="Arial" w:eastAsia="Arial" w:hAnsi="Arial" w:cs="Arial"/>
                <w:color w:val="000000" w:themeColor="text1"/>
                <w:sz w:val="22"/>
                <w:szCs w:val="22"/>
              </w:rPr>
              <w:t>Design, create and test complex, well-engineered information deliverables and manage the configuration of documentation items and files, within own area of responsibility.</w:t>
            </w:r>
          </w:p>
          <w:p w14:paraId="7BD01E82" w14:textId="66B13AB6" w:rsidR="00E843F6" w:rsidRPr="00E843F6" w:rsidRDefault="00E843F6" w:rsidP="00E843F6">
            <w:pPr>
              <w:pStyle w:val="ListParagraph"/>
              <w:numPr>
                <w:ilvl w:val="0"/>
                <w:numId w:val="39"/>
              </w:numPr>
            </w:pPr>
            <w:r w:rsidRPr="0061626D">
              <w:rPr>
                <w:rFonts w:ascii="Arial" w:eastAsia="Arial" w:hAnsi="Arial" w:cs="Arial"/>
                <w:sz w:val="22"/>
                <w:szCs w:val="22"/>
              </w:rPr>
              <w:t xml:space="preserve">Promote and assist in the implementation of strategies, policies and procedures that seek to guide and shape the IT </w:t>
            </w:r>
            <w:r w:rsidR="00AD1BBA">
              <w:rPr>
                <w:rFonts w:ascii="Arial" w:eastAsia="Arial" w:hAnsi="Arial" w:cs="Arial"/>
                <w:sz w:val="22"/>
                <w:szCs w:val="22"/>
              </w:rPr>
              <w:t>and/or</w:t>
            </w:r>
            <w:r w:rsidRPr="0061626D">
              <w:rPr>
                <w:rFonts w:ascii="Arial" w:eastAsia="Arial" w:hAnsi="Arial" w:cs="Arial"/>
                <w:sz w:val="22"/>
                <w:szCs w:val="22"/>
              </w:rPr>
              <w:t xml:space="preserve"> </w:t>
            </w:r>
            <w:proofErr w:type="gramStart"/>
            <w:r w:rsidRPr="0061626D">
              <w:rPr>
                <w:rFonts w:ascii="Arial" w:eastAsia="Arial" w:hAnsi="Arial" w:cs="Arial"/>
                <w:sz w:val="22"/>
                <w:szCs w:val="22"/>
              </w:rPr>
              <w:t>A</w:t>
            </w:r>
            <w:r w:rsidR="00AD1BBA">
              <w:rPr>
                <w:rFonts w:ascii="Arial" w:eastAsia="Arial" w:hAnsi="Arial" w:cs="Arial"/>
                <w:sz w:val="22"/>
                <w:szCs w:val="22"/>
              </w:rPr>
              <w:t xml:space="preserve">udio </w:t>
            </w:r>
            <w:r w:rsidRPr="0061626D">
              <w:rPr>
                <w:rFonts w:ascii="Arial" w:eastAsia="Arial" w:hAnsi="Arial" w:cs="Arial"/>
                <w:sz w:val="22"/>
                <w:szCs w:val="22"/>
              </w:rPr>
              <w:t>V</w:t>
            </w:r>
            <w:r w:rsidR="00AD1BBA">
              <w:rPr>
                <w:rFonts w:ascii="Arial" w:eastAsia="Arial" w:hAnsi="Arial" w:cs="Arial"/>
                <w:sz w:val="22"/>
                <w:szCs w:val="22"/>
              </w:rPr>
              <w:t>isual</w:t>
            </w:r>
            <w:proofErr w:type="gramEnd"/>
            <w:r w:rsidRPr="0061626D">
              <w:rPr>
                <w:rFonts w:ascii="Arial" w:eastAsia="Arial" w:hAnsi="Arial" w:cs="Arial"/>
                <w:sz w:val="22"/>
                <w:szCs w:val="22"/>
              </w:rPr>
              <w:t xml:space="preserve"> support services delivered by DDaT.</w:t>
            </w:r>
          </w:p>
          <w:p w14:paraId="1BAB25C1" w14:textId="77777777" w:rsidR="00E843F6" w:rsidRPr="00635022" w:rsidRDefault="00E843F6" w:rsidP="00635022">
            <w:pPr>
              <w:spacing w:after="160"/>
              <w:jc w:val="both"/>
              <w:textAlignment w:val="baseline"/>
              <w:rPr>
                <w:rFonts w:ascii="Arial" w:hAnsi="Arial" w:cs="Arial"/>
                <w:b/>
                <w:bCs/>
                <w:sz w:val="22"/>
                <w:szCs w:val="22"/>
              </w:rPr>
            </w:pPr>
          </w:p>
        </w:tc>
      </w:tr>
      <w:tr w:rsidR="00E843F6" w:rsidRPr="00556E3F" w14:paraId="786D8BE1" w14:textId="77777777" w:rsidTr="3064C25F">
        <w:trPr>
          <w:gridBefore w:val="1"/>
          <w:wBefore w:w="8" w:type="dxa"/>
          <w:trHeight w:val="300"/>
        </w:trPr>
        <w:tc>
          <w:tcPr>
            <w:tcW w:w="461" w:type="dxa"/>
            <w:tcBorders>
              <w:bottom w:val="single" w:sz="6" w:space="0" w:color="D9D9D9" w:themeColor="background1" w:themeShade="D9"/>
            </w:tcBorders>
          </w:tcPr>
          <w:p w14:paraId="28D34506" w14:textId="24052070" w:rsidR="00E843F6" w:rsidRPr="00556E3F" w:rsidRDefault="00BC36D0" w:rsidP="00F83AC0">
            <w:pPr>
              <w:jc w:val="both"/>
              <w:rPr>
                <w:rFonts w:ascii="Arial" w:hAnsi="Arial" w:cs="Arial"/>
                <w:b/>
                <w:sz w:val="22"/>
                <w:szCs w:val="22"/>
              </w:rPr>
            </w:pPr>
            <w:r>
              <w:rPr>
                <w:rFonts w:ascii="Arial" w:hAnsi="Arial" w:cs="Arial"/>
                <w:b/>
                <w:sz w:val="22"/>
                <w:szCs w:val="22"/>
              </w:rPr>
              <w:lastRenderedPageBreak/>
              <w:t>3</w:t>
            </w:r>
          </w:p>
        </w:tc>
        <w:tc>
          <w:tcPr>
            <w:tcW w:w="9596" w:type="dxa"/>
          </w:tcPr>
          <w:p w14:paraId="17464D3D" w14:textId="77777777" w:rsidR="00E843F6" w:rsidRPr="00E843F6" w:rsidRDefault="00E843F6" w:rsidP="00E843F6">
            <w:pPr>
              <w:rPr>
                <w:rFonts w:ascii="Arial" w:hAnsi="Arial" w:cs="Arial"/>
                <w:b/>
                <w:bCs/>
                <w:sz w:val="22"/>
                <w:szCs w:val="22"/>
              </w:rPr>
            </w:pPr>
            <w:r w:rsidRPr="00E843F6">
              <w:rPr>
                <w:rFonts w:ascii="Arial" w:hAnsi="Arial" w:cs="Arial"/>
                <w:b/>
                <w:bCs/>
                <w:sz w:val="22"/>
                <w:szCs w:val="22"/>
              </w:rPr>
              <w:t>Providing Support:</w:t>
            </w:r>
          </w:p>
          <w:p w14:paraId="5034ECF2" w14:textId="77777777" w:rsidR="00E843F6" w:rsidRDefault="00E843F6" w:rsidP="00E843F6">
            <w:pPr>
              <w:pStyle w:val="ListParagraph"/>
              <w:numPr>
                <w:ilvl w:val="0"/>
                <w:numId w:val="39"/>
              </w:numPr>
            </w:pPr>
            <w:r w:rsidRPr="0061626D">
              <w:rPr>
                <w:rFonts w:ascii="Arial" w:eastAsia="Arial" w:hAnsi="Arial" w:cs="Arial"/>
                <w:sz w:val="22"/>
                <w:szCs w:val="22"/>
              </w:rPr>
              <w:t xml:space="preserve">Define, </w:t>
            </w:r>
            <w:proofErr w:type="gramStart"/>
            <w:r w:rsidRPr="0061626D">
              <w:rPr>
                <w:rFonts w:ascii="Arial" w:eastAsia="Arial" w:hAnsi="Arial" w:cs="Arial"/>
                <w:sz w:val="22"/>
                <w:szCs w:val="22"/>
              </w:rPr>
              <w:t>document</w:t>
            </w:r>
            <w:proofErr w:type="gramEnd"/>
            <w:r w:rsidRPr="0061626D">
              <w:rPr>
                <w:rFonts w:ascii="Arial" w:eastAsia="Arial" w:hAnsi="Arial" w:cs="Arial"/>
                <w:sz w:val="22"/>
                <w:szCs w:val="22"/>
              </w:rPr>
              <w:t xml:space="preserve"> and carry out small projects or sub-projects alone or with a small team, actively participating in all phases, identifying, assessing and managing project risks and preparing realistic plans (including quality, risk and communications plans).</w:t>
            </w:r>
          </w:p>
          <w:p w14:paraId="1972E84B" w14:textId="77777777" w:rsidR="00E843F6" w:rsidRPr="00387F4C" w:rsidRDefault="00E843F6" w:rsidP="00E843F6">
            <w:pPr>
              <w:pStyle w:val="ListParagraph"/>
              <w:numPr>
                <w:ilvl w:val="0"/>
                <w:numId w:val="39"/>
              </w:numPr>
            </w:pPr>
            <w:r w:rsidRPr="0061626D">
              <w:rPr>
                <w:rFonts w:ascii="Arial" w:eastAsia="Arial" w:hAnsi="Arial" w:cs="Arial"/>
                <w:sz w:val="22"/>
                <w:szCs w:val="22"/>
              </w:rPr>
              <w:t xml:space="preserve">Apply and maintain specific security controls as required by organisational policies and local risk assessments to maintain confidentiality, </w:t>
            </w:r>
            <w:proofErr w:type="gramStart"/>
            <w:r w:rsidRPr="0061626D">
              <w:rPr>
                <w:rFonts w:ascii="Arial" w:eastAsia="Arial" w:hAnsi="Arial" w:cs="Arial"/>
                <w:sz w:val="22"/>
                <w:szCs w:val="22"/>
              </w:rPr>
              <w:t>integrity</w:t>
            </w:r>
            <w:proofErr w:type="gramEnd"/>
            <w:r w:rsidRPr="0061626D">
              <w:rPr>
                <w:rFonts w:ascii="Arial" w:eastAsia="Arial" w:hAnsi="Arial" w:cs="Arial"/>
                <w:sz w:val="22"/>
                <w:szCs w:val="22"/>
              </w:rPr>
              <w:t xml:space="preserve"> and availability of business information systems and to enhance resilience to unauthorised access.</w:t>
            </w:r>
          </w:p>
          <w:p w14:paraId="3992CBDD" w14:textId="77777777" w:rsidR="00E843F6" w:rsidRPr="00E843F6" w:rsidRDefault="00E843F6" w:rsidP="00E843F6">
            <w:pPr>
              <w:pStyle w:val="ListParagraph"/>
              <w:numPr>
                <w:ilvl w:val="0"/>
                <w:numId w:val="39"/>
              </w:numPr>
            </w:pPr>
            <w:r w:rsidRPr="0061626D">
              <w:rPr>
                <w:rFonts w:ascii="Arial" w:eastAsia="Arial" w:hAnsi="Arial" w:cs="Arial"/>
                <w:sz w:val="22"/>
                <w:szCs w:val="22"/>
              </w:rPr>
              <w:t>Promote models for through-life costing of IT assets.  Work with managers to develop IS/IT budgets and identify bulk purchasing opportunities whilst adhering to university financial rules and regulations.</w:t>
            </w:r>
          </w:p>
          <w:p w14:paraId="4C0BB6B8" w14:textId="4EF574E8" w:rsidR="00E843F6" w:rsidRPr="00E843F6" w:rsidRDefault="00E843F6" w:rsidP="00E843F6">
            <w:pPr>
              <w:pStyle w:val="ListParagraph"/>
              <w:ind w:left="360"/>
            </w:pPr>
          </w:p>
        </w:tc>
      </w:tr>
      <w:tr w:rsidR="00FB7780" w:rsidRPr="00834802" w14:paraId="1D61E387" w14:textId="77777777" w:rsidTr="3064C25F">
        <w:trPr>
          <w:gridBefore w:val="1"/>
          <w:wBefore w:w="8" w:type="dxa"/>
          <w:trHeight w:val="300"/>
        </w:trPr>
        <w:tc>
          <w:tcPr>
            <w:tcW w:w="461" w:type="dxa"/>
            <w:tcBorders>
              <w:top w:val="single" w:sz="4" w:space="0" w:color="auto"/>
              <w:bottom w:val="single" w:sz="4" w:space="0" w:color="auto"/>
            </w:tcBorders>
          </w:tcPr>
          <w:p w14:paraId="58ED7831" w14:textId="73BA2993" w:rsidR="00FB7780" w:rsidRDefault="00BC36D0" w:rsidP="1ABCDADB">
            <w:pPr>
              <w:jc w:val="both"/>
              <w:rPr>
                <w:rFonts w:ascii="Arial" w:hAnsi="Arial" w:cs="Arial"/>
                <w:b/>
                <w:bCs/>
                <w:sz w:val="22"/>
                <w:szCs w:val="22"/>
              </w:rPr>
            </w:pPr>
            <w:r>
              <w:rPr>
                <w:rFonts w:ascii="Arial" w:hAnsi="Arial" w:cs="Arial"/>
                <w:b/>
                <w:bCs/>
                <w:sz w:val="22"/>
                <w:szCs w:val="22"/>
              </w:rPr>
              <w:t>4</w:t>
            </w:r>
          </w:p>
        </w:tc>
        <w:tc>
          <w:tcPr>
            <w:tcW w:w="9596" w:type="dxa"/>
            <w:tcBorders>
              <w:top w:val="single" w:sz="4" w:space="0" w:color="auto"/>
              <w:bottom w:val="single" w:sz="4" w:space="0" w:color="auto"/>
            </w:tcBorders>
          </w:tcPr>
          <w:p w14:paraId="1E0EE47D" w14:textId="62D6C695" w:rsidR="6E008173" w:rsidRPr="00B871A3" w:rsidRDefault="6E008173" w:rsidP="0D326B98">
            <w:pPr>
              <w:shd w:val="clear" w:color="auto" w:fill="FFFFFF" w:themeFill="background1"/>
              <w:rPr>
                <w:rFonts w:ascii="Arial" w:eastAsia="Arial" w:hAnsi="Arial" w:cs="Arial"/>
                <w:b/>
                <w:bCs/>
                <w:color w:val="000000" w:themeColor="text1"/>
                <w:sz w:val="22"/>
                <w:szCs w:val="22"/>
              </w:rPr>
            </w:pPr>
            <w:r w:rsidRPr="00B871A3">
              <w:rPr>
                <w:rFonts w:ascii="Arial" w:eastAsia="Arial" w:hAnsi="Arial" w:cs="Arial"/>
                <w:b/>
                <w:bCs/>
                <w:color w:val="000000" w:themeColor="text1"/>
                <w:sz w:val="22"/>
                <w:szCs w:val="22"/>
              </w:rPr>
              <w:t>Relationships</w:t>
            </w:r>
            <w:r w:rsidR="00E843F6">
              <w:rPr>
                <w:rFonts w:ascii="Arial" w:eastAsia="Arial" w:hAnsi="Arial" w:cs="Arial"/>
                <w:b/>
                <w:bCs/>
                <w:color w:val="000000" w:themeColor="text1"/>
                <w:sz w:val="22"/>
                <w:szCs w:val="22"/>
              </w:rPr>
              <w:t>:</w:t>
            </w:r>
          </w:p>
          <w:p w14:paraId="3E326F07" w14:textId="5BD599F7" w:rsidR="6E008173" w:rsidRPr="00B871A3" w:rsidRDefault="5B32CD3C"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 xml:space="preserve">Be </w:t>
            </w:r>
            <w:r w:rsidR="084FD9CD" w:rsidRPr="00B871A3">
              <w:rPr>
                <w:rFonts w:ascii="Arial" w:eastAsia="Arial" w:hAnsi="Arial" w:cs="Arial"/>
                <w:color w:val="000000" w:themeColor="text1"/>
                <w:sz w:val="22"/>
                <w:szCs w:val="22"/>
              </w:rPr>
              <w:t xml:space="preserve">a </w:t>
            </w:r>
            <w:r w:rsidRPr="00B871A3">
              <w:rPr>
                <w:rFonts w:ascii="Arial" w:eastAsia="Arial" w:hAnsi="Arial" w:cs="Arial"/>
                <w:color w:val="000000" w:themeColor="text1"/>
                <w:sz w:val="22"/>
                <w:szCs w:val="22"/>
              </w:rPr>
              <w:t xml:space="preserve">trusted advisor and advocate between </w:t>
            </w:r>
            <w:r w:rsidR="00AD1BBA">
              <w:rPr>
                <w:rFonts w:ascii="Arial" w:eastAsia="Arial" w:hAnsi="Arial" w:cs="Arial"/>
                <w:color w:val="000000" w:themeColor="text1"/>
                <w:sz w:val="22"/>
                <w:szCs w:val="22"/>
              </w:rPr>
              <w:t>DDaT</w:t>
            </w:r>
            <w:r w:rsidRPr="00B871A3">
              <w:rPr>
                <w:rFonts w:ascii="Arial" w:eastAsia="Arial" w:hAnsi="Arial" w:cs="Arial"/>
                <w:color w:val="000000" w:themeColor="text1"/>
                <w:sz w:val="22"/>
                <w:szCs w:val="22"/>
              </w:rPr>
              <w:t xml:space="preserve"> and key University stakeholders.</w:t>
            </w:r>
          </w:p>
          <w:p w14:paraId="07005AE1" w14:textId="0300211D" w:rsidR="5305F7FB" w:rsidRPr="00B871A3" w:rsidRDefault="3C615367"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Support and maintain</w:t>
            </w:r>
            <w:r w:rsidR="5B32CD3C" w:rsidRPr="00B871A3">
              <w:rPr>
                <w:rFonts w:ascii="Arial" w:eastAsia="Arial" w:hAnsi="Arial" w:cs="Arial"/>
                <w:color w:val="000000" w:themeColor="text1"/>
                <w:sz w:val="22"/>
                <w:szCs w:val="22"/>
              </w:rPr>
              <w:t xml:space="preserve"> the interface between DDaT and </w:t>
            </w:r>
            <w:proofErr w:type="spellStart"/>
            <w:r w:rsidR="5B32CD3C" w:rsidRPr="00B871A3">
              <w:rPr>
                <w:rFonts w:ascii="Arial" w:eastAsia="Arial" w:hAnsi="Arial" w:cs="Arial"/>
                <w:color w:val="000000" w:themeColor="text1"/>
                <w:sz w:val="22"/>
                <w:szCs w:val="22"/>
              </w:rPr>
              <w:t>UoB</w:t>
            </w:r>
            <w:proofErr w:type="spellEnd"/>
            <w:r w:rsidR="5B32CD3C" w:rsidRPr="00B871A3">
              <w:rPr>
                <w:rFonts w:ascii="Arial" w:eastAsia="Arial" w:hAnsi="Arial" w:cs="Arial"/>
                <w:color w:val="000000" w:themeColor="text1"/>
                <w:sz w:val="22"/>
                <w:szCs w:val="22"/>
              </w:rPr>
              <w:t xml:space="preserve"> departments.</w:t>
            </w:r>
          </w:p>
          <w:p w14:paraId="22BE713F" w14:textId="661DA72B" w:rsidR="6E008173" w:rsidRPr="00B871A3" w:rsidRDefault="5B32CD3C" w:rsidP="0D326B98">
            <w:pPr>
              <w:pStyle w:val="ListParagraph"/>
              <w:numPr>
                <w:ilvl w:val="0"/>
                <w:numId w:val="21"/>
              </w:numPr>
              <w:rPr>
                <w:rFonts w:ascii="Arial" w:eastAsia="Arial" w:hAnsi="Arial" w:cs="Arial"/>
                <w:color w:val="000000" w:themeColor="text1"/>
                <w:sz w:val="22"/>
                <w:szCs w:val="22"/>
              </w:rPr>
            </w:pPr>
            <w:r w:rsidRPr="00B871A3">
              <w:rPr>
                <w:rFonts w:ascii="Arial" w:eastAsia="Arial" w:hAnsi="Arial" w:cs="Arial"/>
                <w:color w:val="000000" w:themeColor="text1"/>
                <w:sz w:val="22"/>
                <w:szCs w:val="22"/>
              </w:rPr>
              <w:t xml:space="preserve">Build strong relationships with colleagues across DDaT. </w:t>
            </w:r>
          </w:p>
          <w:p w14:paraId="2928CD8A" w14:textId="77777777" w:rsidR="00FB7780" w:rsidRPr="00B871A3" w:rsidRDefault="00FB7780" w:rsidP="0D326B98">
            <w:pPr>
              <w:rPr>
                <w:rFonts w:ascii="Arial" w:eastAsia="Arial" w:hAnsi="Arial" w:cs="Arial"/>
                <w:i/>
                <w:iCs/>
                <w:color w:val="9966FF"/>
                <w:sz w:val="22"/>
                <w:szCs w:val="22"/>
              </w:rPr>
            </w:pPr>
          </w:p>
        </w:tc>
      </w:tr>
      <w:tr w:rsidR="00FB7780" w:rsidRPr="00834802" w14:paraId="5B8AE1E3" w14:textId="77777777" w:rsidTr="3064C25F">
        <w:trPr>
          <w:gridBefore w:val="1"/>
          <w:wBefore w:w="8" w:type="dxa"/>
          <w:trHeight w:val="300"/>
        </w:trPr>
        <w:tc>
          <w:tcPr>
            <w:tcW w:w="461" w:type="dxa"/>
            <w:tcBorders>
              <w:top w:val="single" w:sz="4" w:space="0" w:color="auto"/>
              <w:bottom w:val="single" w:sz="4" w:space="0" w:color="auto"/>
            </w:tcBorders>
          </w:tcPr>
          <w:p w14:paraId="3F4B069A" w14:textId="47D9D1C8" w:rsidR="00FB7780" w:rsidRPr="00834802" w:rsidRDefault="00BC36D0" w:rsidP="1ABCDADB">
            <w:pPr>
              <w:jc w:val="both"/>
              <w:rPr>
                <w:rFonts w:ascii="Arial" w:hAnsi="Arial" w:cs="Arial"/>
                <w:b/>
                <w:bCs/>
                <w:sz w:val="22"/>
                <w:szCs w:val="22"/>
              </w:rPr>
            </w:pPr>
            <w:r>
              <w:rPr>
                <w:rFonts w:ascii="Arial" w:hAnsi="Arial" w:cs="Arial"/>
                <w:b/>
                <w:bCs/>
                <w:sz w:val="22"/>
                <w:szCs w:val="22"/>
              </w:rPr>
              <w:t>5</w:t>
            </w:r>
          </w:p>
        </w:tc>
        <w:tc>
          <w:tcPr>
            <w:tcW w:w="9596" w:type="dxa"/>
            <w:tcBorders>
              <w:top w:val="single" w:sz="4" w:space="0" w:color="auto"/>
              <w:bottom w:val="single" w:sz="4" w:space="0" w:color="auto"/>
            </w:tcBorders>
          </w:tcPr>
          <w:p w14:paraId="00B13700" w14:textId="2034FFE8" w:rsidR="00FB7780" w:rsidRPr="00B871A3" w:rsidRDefault="5C86FF1A" w:rsidP="0D326B98">
            <w:pPr>
              <w:rPr>
                <w:rFonts w:ascii="Arial" w:hAnsi="Arial" w:cs="Arial"/>
                <w:b/>
                <w:bCs/>
                <w:sz w:val="22"/>
                <w:szCs w:val="22"/>
              </w:rPr>
            </w:pPr>
            <w:r w:rsidRPr="5E4B08E5">
              <w:rPr>
                <w:rFonts w:ascii="Arial" w:hAnsi="Arial" w:cs="Arial"/>
                <w:b/>
                <w:bCs/>
                <w:sz w:val="22"/>
                <w:szCs w:val="22"/>
              </w:rPr>
              <w:t>General</w:t>
            </w:r>
            <w:r w:rsidR="3A431BFC" w:rsidRPr="5E4B08E5">
              <w:rPr>
                <w:rFonts w:ascii="Arial" w:hAnsi="Arial" w:cs="Arial"/>
                <w:b/>
                <w:bCs/>
                <w:sz w:val="22"/>
                <w:szCs w:val="22"/>
              </w:rPr>
              <w:t>:</w:t>
            </w:r>
          </w:p>
          <w:p w14:paraId="5B509333" w14:textId="7E0FD9E1" w:rsidR="00FB7780" w:rsidRPr="00B871A3" w:rsidRDefault="38AD3923" w:rsidP="0D326B98">
            <w:pPr>
              <w:pStyle w:val="ListParagraph"/>
              <w:widowControl w:val="0"/>
              <w:numPr>
                <w:ilvl w:val="0"/>
                <w:numId w:val="25"/>
              </w:numPr>
              <w:rPr>
                <w:rFonts w:ascii="Arial" w:hAnsi="Arial" w:cs="Arial"/>
                <w:sz w:val="22"/>
                <w:szCs w:val="22"/>
              </w:rPr>
            </w:pPr>
            <w:r w:rsidRPr="00B871A3">
              <w:rPr>
                <w:rFonts w:ascii="Arial" w:hAnsi="Arial" w:cs="Arial"/>
                <w:sz w:val="22"/>
                <w:szCs w:val="22"/>
              </w:rPr>
              <w:t>Undertake any other activities assigned from time to time by the University.</w:t>
            </w:r>
          </w:p>
          <w:p w14:paraId="3D2BE0CC" w14:textId="2CFC86A1" w:rsidR="00FB7780" w:rsidRPr="00B871A3" w:rsidRDefault="006929B5" w:rsidP="0D326B98">
            <w:pPr>
              <w:pStyle w:val="ListParagraph"/>
              <w:widowControl w:val="0"/>
              <w:numPr>
                <w:ilvl w:val="0"/>
                <w:numId w:val="25"/>
              </w:numPr>
              <w:rPr>
                <w:rFonts w:ascii="Arial" w:hAnsi="Arial" w:cs="Arial"/>
                <w:sz w:val="22"/>
                <w:szCs w:val="22"/>
              </w:rPr>
            </w:pPr>
            <w:r w:rsidRPr="3064C25F">
              <w:rPr>
                <w:rFonts w:ascii="Arial" w:hAnsi="Arial" w:cs="Arial"/>
                <w:sz w:val="22"/>
                <w:szCs w:val="22"/>
              </w:rPr>
              <w:t xml:space="preserve">Occasional travel may be required to support University sites not located at </w:t>
            </w:r>
            <w:proofErr w:type="spellStart"/>
            <w:r w:rsidRPr="3064C25F">
              <w:rPr>
                <w:rFonts w:ascii="Arial" w:hAnsi="Arial" w:cs="Arial"/>
                <w:sz w:val="22"/>
                <w:szCs w:val="22"/>
              </w:rPr>
              <w:t>Claverton</w:t>
            </w:r>
            <w:proofErr w:type="spellEnd"/>
            <w:r w:rsidRPr="3064C25F">
              <w:rPr>
                <w:rFonts w:ascii="Arial" w:hAnsi="Arial" w:cs="Arial"/>
                <w:sz w:val="22"/>
                <w:szCs w:val="22"/>
              </w:rPr>
              <w:t xml:space="preserve"> Down </w:t>
            </w:r>
            <w:proofErr w:type="gramStart"/>
            <w:r w:rsidRPr="3064C25F">
              <w:rPr>
                <w:rFonts w:ascii="Arial" w:hAnsi="Arial" w:cs="Arial"/>
                <w:sz w:val="22"/>
                <w:szCs w:val="22"/>
              </w:rPr>
              <w:t>campus .</w:t>
            </w:r>
            <w:proofErr w:type="gramEnd"/>
            <w:r w:rsidRPr="3064C25F">
              <w:rPr>
                <w:rFonts w:ascii="Arial" w:hAnsi="Arial" w:cs="Arial"/>
                <w:sz w:val="22"/>
                <w:szCs w:val="22"/>
              </w:rPr>
              <w:t xml:space="preserve"> Other o</w:t>
            </w:r>
            <w:r w:rsidR="38AD3923" w:rsidRPr="3064C25F">
              <w:rPr>
                <w:rFonts w:ascii="Arial" w:hAnsi="Arial" w:cs="Arial"/>
                <w:sz w:val="22"/>
                <w:szCs w:val="22"/>
              </w:rPr>
              <w:t>ccasional travel may be required, for example to user groups or conferences.</w:t>
            </w:r>
          </w:p>
          <w:p w14:paraId="75FCCE58" w14:textId="77777777" w:rsidR="00FB7780" w:rsidRPr="00B871A3" w:rsidRDefault="38AD3923" w:rsidP="0D326B98">
            <w:pPr>
              <w:pStyle w:val="ListParagraph"/>
              <w:widowControl w:val="0"/>
              <w:numPr>
                <w:ilvl w:val="0"/>
                <w:numId w:val="25"/>
              </w:numPr>
              <w:rPr>
                <w:rFonts w:ascii="Arial" w:hAnsi="Arial" w:cs="Arial"/>
                <w:sz w:val="22"/>
                <w:szCs w:val="22"/>
              </w:rPr>
            </w:pPr>
            <w:r w:rsidRPr="00B871A3">
              <w:rPr>
                <w:rFonts w:ascii="Arial" w:hAnsi="Arial" w:cs="Arial"/>
                <w:sz w:val="22"/>
                <w:szCs w:val="22"/>
              </w:rPr>
              <w:t xml:space="preserve">The post holder is required to always follow University policies and procedures and take account of </w:t>
            </w:r>
            <w:proofErr w:type="spellStart"/>
            <w:r w:rsidRPr="00B871A3">
              <w:rPr>
                <w:rFonts w:ascii="Arial" w:hAnsi="Arial" w:cs="Arial"/>
                <w:sz w:val="22"/>
                <w:szCs w:val="22"/>
              </w:rPr>
              <w:t>UoB</w:t>
            </w:r>
            <w:proofErr w:type="spellEnd"/>
            <w:r w:rsidRPr="00B871A3">
              <w:rPr>
                <w:rFonts w:ascii="Arial" w:hAnsi="Arial" w:cs="Arial"/>
                <w:sz w:val="22"/>
                <w:szCs w:val="22"/>
              </w:rPr>
              <w:t xml:space="preserve"> guidance.</w:t>
            </w:r>
          </w:p>
          <w:p w14:paraId="3C491A83" w14:textId="77777777" w:rsidR="00FB7780" w:rsidRPr="00B871A3" w:rsidRDefault="00FB7780" w:rsidP="00FB7780">
            <w:pPr>
              <w:shd w:val="clear" w:color="auto" w:fill="FFFFFF" w:themeFill="background1"/>
              <w:textAlignment w:val="baseline"/>
              <w:rPr>
                <w:rFonts w:ascii="Arial" w:hAnsi="Arial" w:cs="Arial"/>
                <w:b/>
                <w:bCs/>
                <w:color w:val="000000" w:themeColor="text1"/>
                <w:sz w:val="22"/>
                <w:szCs w:val="22"/>
                <w:lang w:eastAsia="en-GB"/>
              </w:rPr>
            </w:pPr>
          </w:p>
        </w:tc>
      </w:tr>
      <w:tr w:rsidR="00FB7780" w:rsidRPr="00B209F0" w14:paraId="20C261D6" w14:textId="77777777" w:rsidTr="3064C25F">
        <w:trPr>
          <w:trHeight w:val="300"/>
        </w:trPr>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444F49">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BC36D0" w:rsidRDefault="009E2E77" w:rsidP="007652BA">
            <w:pPr>
              <w:rPr>
                <w:rFonts w:ascii="Arial" w:hAnsi="Arial" w:cs="Arial"/>
                <w:sz w:val="18"/>
                <w:szCs w:val="18"/>
              </w:rPr>
            </w:pPr>
            <w:r w:rsidRPr="00BC36D0">
              <w:rPr>
                <w:rFonts w:ascii="Arial" w:hAnsi="Arial" w:cs="Arial"/>
                <w:sz w:val="18"/>
                <w:szCs w:val="18"/>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EB670A" w:rsidRPr="007652BA" w14:paraId="7B1E49C6"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1CE15640" w:rsidR="00EB670A" w:rsidRPr="00BC36D0" w:rsidRDefault="0A4FA715" w:rsidP="1ABCDADB">
            <w:pPr>
              <w:rPr>
                <w:rFonts w:ascii="Arial" w:hAnsi="Arial" w:cs="Arial"/>
                <w:sz w:val="18"/>
                <w:szCs w:val="18"/>
              </w:rPr>
            </w:pPr>
            <w:r w:rsidRPr="00BC36D0">
              <w:rPr>
                <w:rFonts w:ascii="Arial" w:hAnsi="Arial" w:cs="Arial"/>
                <w:sz w:val="18"/>
                <w:szCs w:val="18"/>
              </w:rPr>
              <w:t>Business Relationship Management qualification</w:t>
            </w:r>
            <w:r w:rsidR="0FE1DACF" w:rsidRPr="00BC36D0">
              <w:rPr>
                <w:rFonts w:ascii="Arial" w:hAnsi="Arial" w:cs="Arial"/>
                <w:sz w:val="18"/>
                <w:szCs w:val="18"/>
              </w:rPr>
              <w:t>??</w:t>
            </w:r>
            <w:r w:rsidR="3C675976" w:rsidRPr="00BC36D0">
              <w:rPr>
                <w:rFonts w:ascii="Arial" w:hAnsi="Arial" w:cs="Arial"/>
                <w:sz w:val="18"/>
                <w:szCs w:val="18"/>
              </w:rPr>
              <w:t xml:space="preserve"> - Remove??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7652BA" w:rsidRDefault="00EB670A" w:rsidP="00344BDA">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EB670A" w:rsidRPr="007652BA" w:rsidRDefault="007652BA" w:rsidP="00344BDA">
            <w:pPr>
              <w:jc w:val="center"/>
              <w:rPr>
                <w:rFonts w:ascii="Arial" w:hAnsi="Arial" w:cs="Arial"/>
              </w:rPr>
            </w:pPr>
            <w:r>
              <w:rPr>
                <w:rFonts w:ascii="Arial" w:eastAsia="Wingdings" w:hAnsi="Arial" w:cs="Arial"/>
              </w:rPr>
              <w:t>X</w:t>
            </w:r>
          </w:p>
        </w:tc>
      </w:tr>
      <w:tr w:rsidR="001365AF" w:rsidRPr="007652BA" w14:paraId="2C84BD6D"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BC36D0" w:rsidRDefault="001365AF" w:rsidP="007652BA">
            <w:pPr>
              <w:rPr>
                <w:rFonts w:ascii="Arial" w:hAnsi="Arial" w:cs="Arial"/>
                <w:sz w:val="18"/>
                <w:szCs w:val="18"/>
              </w:rPr>
            </w:pPr>
            <w:r w:rsidRPr="00BC36D0">
              <w:rPr>
                <w:rFonts w:ascii="Arial" w:hAnsi="Arial" w:cs="Arial"/>
                <w:sz w:val="18"/>
                <w:szCs w:val="18"/>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EB244B8" w:rsidR="001365AF" w:rsidRPr="007652BA" w:rsidRDefault="6FFCC7FF" w:rsidP="001365AF">
            <w:pPr>
              <w:jc w:val="center"/>
              <w:rPr>
                <w:rFonts w:ascii="Arial" w:hAnsi="Arial" w:cs="Arial"/>
              </w:rPr>
            </w:pPr>
            <w:r w:rsidRPr="232FC412">
              <w:rPr>
                <w:rFonts w:ascii="Arial" w:eastAsia="Wingdings" w:hAnsi="Arial" w:cs="Arial"/>
              </w:rPr>
              <w:t>X</w:t>
            </w:r>
          </w:p>
        </w:tc>
      </w:tr>
      <w:tr w:rsidR="001365AF" w:rsidRPr="007652BA" w14:paraId="2C84BD72" w14:textId="77777777" w:rsidTr="3064C25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7B2B967A" w:rsidR="001365AF" w:rsidRPr="00BC36D0" w:rsidRDefault="001365AF" w:rsidP="007652BA">
            <w:pPr>
              <w:rPr>
                <w:rFonts w:ascii="Arial" w:hAnsi="Arial" w:cs="Arial"/>
                <w:sz w:val="18"/>
                <w:szCs w:val="18"/>
              </w:rPr>
            </w:pPr>
            <w:r w:rsidRPr="00BC36D0">
              <w:rPr>
                <w:rFonts w:ascii="Arial" w:hAnsi="Arial" w:cs="Arial"/>
                <w:sz w:val="18"/>
                <w:szCs w:val="18"/>
              </w:rPr>
              <w:t>Professional project management qualification (</w:t>
            </w:r>
            <w:r w:rsidR="00BC36D0" w:rsidRPr="00BC36D0">
              <w:rPr>
                <w:rFonts w:ascii="Arial" w:hAnsi="Arial" w:cs="Arial"/>
                <w:sz w:val="18"/>
                <w:szCs w:val="18"/>
              </w:rPr>
              <w:t>e.g.,</w:t>
            </w:r>
            <w:r w:rsidRPr="00BC36D0">
              <w:rPr>
                <w:rFonts w:ascii="Arial" w:hAnsi="Arial" w:cs="Arial"/>
                <w:sz w:val="18"/>
                <w:szCs w:val="18"/>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211F216E" w:rsidR="001365AF" w:rsidRPr="007652BA" w:rsidRDefault="6FFCC7FF" w:rsidP="001365AF">
            <w:pPr>
              <w:jc w:val="center"/>
              <w:rPr>
                <w:rFonts w:ascii="Arial" w:hAnsi="Arial" w:cs="Arial"/>
              </w:rPr>
            </w:pPr>
            <w:r w:rsidRPr="232FC412">
              <w:rPr>
                <w:rFonts w:ascii="Arial" w:eastAsia="Wingdings" w:hAnsi="Arial" w:cs="Arial"/>
              </w:rPr>
              <w:t>X</w:t>
            </w:r>
          </w:p>
        </w:tc>
      </w:tr>
      <w:tr w:rsidR="232FC412" w14:paraId="7B63C674" w14:textId="77777777" w:rsidTr="3064C25F">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B5604" w14:textId="300D3217" w:rsidR="232FC412" w:rsidRPr="00BC36D0" w:rsidRDefault="5A27DEDE" w:rsidP="3064C25F">
            <w:pPr>
              <w:jc w:val="both"/>
              <w:rPr>
                <w:rFonts w:ascii="Arial" w:eastAsia="Arial" w:hAnsi="Arial" w:cs="Arial"/>
                <w:sz w:val="18"/>
                <w:szCs w:val="18"/>
              </w:rPr>
            </w:pPr>
            <w:r w:rsidRPr="3064C25F">
              <w:rPr>
                <w:rFonts w:ascii="Arial" w:eastAsia="Arial" w:hAnsi="Arial" w:cs="Arial"/>
                <w:sz w:val="18"/>
                <w:szCs w:val="18"/>
              </w:rPr>
              <w:t xml:space="preserve">Vendor-specific IT </w:t>
            </w:r>
            <w:r w:rsidR="24A4AA09" w:rsidRPr="3064C25F">
              <w:rPr>
                <w:rFonts w:ascii="Arial" w:eastAsia="Arial" w:hAnsi="Arial" w:cs="Arial"/>
                <w:sz w:val="18"/>
                <w:szCs w:val="18"/>
              </w:rPr>
              <w:t xml:space="preserve">or AV </w:t>
            </w:r>
            <w:r w:rsidRPr="3064C25F">
              <w:rPr>
                <w:rFonts w:ascii="Arial" w:eastAsia="Arial" w:hAnsi="Arial" w:cs="Arial"/>
                <w:sz w:val="18"/>
                <w:szCs w:val="18"/>
              </w:rPr>
              <w:t>qualifications or certifications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47F34" w14:textId="52A5B259" w:rsidR="232FC412" w:rsidRDefault="232FC412" w:rsidP="232FC412">
            <w:pPr>
              <w:jc w:val="center"/>
              <w:rPr>
                <w:rFonts w:ascii="Arial" w:hAnsi="Arial" w:cs="Arial"/>
                <w:color w:val="FF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E22D" w14:textId="77C52439" w:rsidR="5F1ED282" w:rsidRDefault="00BC36D0" w:rsidP="232FC412">
            <w:pPr>
              <w:jc w:val="center"/>
              <w:rPr>
                <w:rFonts w:ascii="Arial" w:eastAsia="Wingdings" w:hAnsi="Arial" w:cs="Arial"/>
                <w:color w:val="FF0000"/>
              </w:rPr>
            </w:pPr>
            <w:r w:rsidRPr="00BC36D0">
              <w:rPr>
                <w:rFonts w:ascii="Arial" w:eastAsia="Wingdings" w:hAnsi="Arial" w:cs="Arial"/>
              </w:rPr>
              <w:t>X</w:t>
            </w:r>
          </w:p>
        </w:tc>
      </w:tr>
      <w:tr w:rsidR="008C3063" w14:paraId="66595829" w14:textId="77777777" w:rsidTr="3064C25F">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D32E" w14:textId="0C97FB03" w:rsidR="008C3063" w:rsidRPr="00BC36D0" w:rsidRDefault="008C3063" w:rsidP="3064C25F">
            <w:pPr>
              <w:jc w:val="both"/>
              <w:rPr>
                <w:rFonts w:ascii="Arial" w:eastAsia="Arial" w:hAnsi="Arial" w:cs="Arial"/>
                <w:sz w:val="18"/>
                <w:szCs w:val="18"/>
              </w:rPr>
            </w:pPr>
            <w:r w:rsidRPr="3064C25F">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6876B" w14:textId="77777777" w:rsidR="008C3063" w:rsidRDefault="008C3063" w:rsidP="232FC412">
            <w:pPr>
              <w:jc w:val="center"/>
              <w:rPr>
                <w:rFonts w:ascii="Arial" w:hAnsi="Arial" w:cs="Arial"/>
                <w:color w:val="FF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5E971" w14:textId="62E3CF6D" w:rsidR="008C3063" w:rsidRPr="00BC36D0" w:rsidRDefault="008C3063" w:rsidP="3064C25F">
            <w:pPr>
              <w:jc w:val="center"/>
              <w:rPr>
                <w:rFonts w:ascii="Arial" w:eastAsia="Wingdings" w:hAnsi="Arial" w:cs="Arial"/>
              </w:rPr>
            </w:pPr>
            <w:r w:rsidRPr="3064C25F">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444F49">
        <w:trPr>
          <w:trHeight w:val="300"/>
        </w:trPr>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610BA786" w:rsidR="003670ED" w:rsidRPr="007652BA" w:rsidRDefault="003670ED" w:rsidP="00F83AC0">
            <w:pPr>
              <w:jc w:val="both"/>
              <w:rPr>
                <w:rFonts w:ascii="Arial" w:hAnsi="Arial" w:cs="Arial"/>
                <w:b/>
              </w:rPr>
            </w:pPr>
            <w:r w:rsidRPr="007652BA">
              <w:rPr>
                <w:rFonts w:ascii="Arial" w:hAnsi="Arial" w:cs="Arial"/>
                <w:b/>
              </w:rPr>
              <w:t xml:space="preserve">Criteria: </w:t>
            </w:r>
            <w:r w:rsidR="00834FD7" w:rsidRPr="007652BA">
              <w:rPr>
                <w:rFonts w:ascii="Arial" w:hAnsi="Arial" w:cs="Arial"/>
                <w:b/>
              </w:rPr>
              <w:t xml:space="preserve"> </w:t>
            </w:r>
            <w:r w:rsidRPr="007652BA">
              <w:rPr>
                <w:rFonts w:ascii="Arial" w:hAnsi="Arial" w:cs="Arial"/>
                <w:b/>
              </w:rPr>
              <w:t>Knowledge</w:t>
            </w:r>
            <w:r w:rsidR="00834FD7" w:rsidRPr="007652BA">
              <w:rPr>
                <w:rFonts w:ascii="Arial" w:hAnsi="Arial" w:cs="Arial"/>
                <w:b/>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546F478B" w:rsidR="00B543CE" w:rsidRPr="00BC36D0" w:rsidRDefault="19AE8B78" w:rsidP="007652BA">
            <w:pPr>
              <w:tabs>
                <w:tab w:val="left" w:pos="5940"/>
              </w:tabs>
              <w:rPr>
                <w:rFonts w:ascii="Arial" w:hAnsi="Arial" w:cs="Arial"/>
                <w:sz w:val="18"/>
                <w:szCs w:val="18"/>
              </w:rPr>
            </w:pPr>
            <w:r w:rsidRPr="00BC36D0">
              <w:rPr>
                <w:rFonts w:ascii="Arial" w:hAnsi="Arial" w:cs="Arial"/>
                <w:sz w:val="18"/>
                <w:szCs w:val="18"/>
              </w:rPr>
              <w:t xml:space="preserve">Previous experience of </w:t>
            </w:r>
            <w:r w:rsidR="54457A9C" w:rsidRPr="00BC36D0">
              <w:rPr>
                <w:rFonts w:ascii="Arial" w:hAnsi="Arial" w:cs="Arial"/>
                <w:sz w:val="18"/>
                <w:szCs w:val="18"/>
              </w:rPr>
              <w:t>supporting</w:t>
            </w:r>
            <w:r w:rsidR="5A7959E4" w:rsidRPr="00BC36D0">
              <w:rPr>
                <w:rFonts w:ascii="Arial" w:hAnsi="Arial" w:cs="Arial"/>
                <w:sz w:val="18"/>
                <w:szCs w:val="18"/>
              </w:rPr>
              <w:t xml:space="preserve"> IT</w:t>
            </w:r>
            <w:r w:rsidR="003ACEC4" w:rsidRPr="00BC36D0">
              <w:rPr>
                <w:rFonts w:ascii="Arial" w:hAnsi="Arial" w:cs="Arial"/>
                <w:sz w:val="18"/>
                <w:szCs w:val="18"/>
              </w:rPr>
              <w:t xml:space="preserve"> or </w:t>
            </w:r>
            <w:proofErr w:type="gramStart"/>
            <w:r w:rsidR="5A7959E4" w:rsidRPr="00BC36D0">
              <w:rPr>
                <w:rFonts w:ascii="Arial" w:hAnsi="Arial" w:cs="Arial"/>
                <w:sz w:val="18"/>
                <w:szCs w:val="18"/>
              </w:rPr>
              <w:t>A</w:t>
            </w:r>
            <w:r w:rsidR="008C3063">
              <w:rPr>
                <w:rFonts w:ascii="Arial" w:hAnsi="Arial" w:cs="Arial"/>
                <w:sz w:val="18"/>
                <w:szCs w:val="18"/>
              </w:rPr>
              <w:t xml:space="preserve">udio </w:t>
            </w:r>
            <w:r w:rsidR="5A7959E4" w:rsidRPr="00BC36D0">
              <w:rPr>
                <w:rFonts w:ascii="Arial" w:hAnsi="Arial" w:cs="Arial"/>
                <w:sz w:val="18"/>
                <w:szCs w:val="18"/>
              </w:rPr>
              <w:t>V</w:t>
            </w:r>
            <w:r w:rsidR="008C3063">
              <w:rPr>
                <w:rFonts w:ascii="Arial" w:hAnsi="Arial" w:cs="Arial"/>
                <w:sz w:val="18"/>
                <w:szCs w:val="18"/>
              </w:rPr>
              <w:t>isual</w:t>
            </w:r>
            <w:proofErr w:type="gramEnd"/>
            <w:r w:rsidR="5A7959E4" w:rsidRPr="00BC36D0">
              <w:rPr>
                <w:rFonts w:ascii="Arial" w:hAnsi="Arial" w:cs="Arial"/>
                <w:sz w:val="18"/>
                <w:szCs w:val="18"/>
              </w:rPr>
              <w:t xml:space="preserve"> </w:t>
            </w:r>
            <w:r w:rsidR="5F8D415C" w:rsidRPr="00BC36D0">
              <w:rPr>
                <w:rFonts w:ascii="Arial" w:hAnsi="Arial" w:cs="Arial"/>
                <w:sz w:val="18"/>
                <w:szCs w:val="18"/>
              </w:rPr>
              <w:t xml:space="preserve">hardware, software or </w:t>
            </w:r>
            <w:r w:rsidR="5A7959E4" w:rsidRPr="00BC36D0">
              <w:rPr>
                <w:rFonts w:ascii="Arial" w:hAnsi="Arial" w:cs="Arial"/>
                <w:sz w:val="18"/>
                <w:szCs w:val="18"/>
              </w:rPr>
              <w:t>services</w:t>
            </w:r>
            <w:r w:rsidR="2322AD17" w:rsidRPr="00BC36D0">
              <w:rPr>
                <w:rFonts w:ascii="Arial" w:hAnsi="Arial" w:cs="Arial"/>
                <w:sz w:val="18"/>
                <w:szCs w:val="18"/>
              </w:rPr>
              <w:t xml:space="preserve"> (1</w:t>
            </w:r>
            <w:r w:rsidR="2322AD17" w:rsidRPr="00BC36D0">
              <w:rPr>
                <w:rFonts w:ascii="Arial" w:hAnsi="Arial" w:cs="Arial"/>
                <w:sz w:val="18"/>
                <w:szCs w:val="18"/>
                <w:vertAlign w:val="superscript"/>
              </w:rPr>
              <w:t>st</w:t>
            </w:r>
            <w:r w:rsidR="2322AD17" w:rsidRPr="00BC36D0">
              <w:rPr>
                <w:rFonts w:ascii="Arial" w:hAnsi="Arial" w:cs="Arial"/>
                <w:sz w:val="18"/>
                <w:szCs w:val="18"/>
              </w:rPr>
              <w:t xml:space="preserve"> and 2</w:t>
            </w:r>
            <w:r w:rsidR="2322AD17" w:rsidRPr="00BC36D0">
              <w:rPr>
                <w:rFonts w:ascii="Arial" w:hAnsi="Arial" w:cs="Arial"/>
                <w:sz w:val="18"/>
                <w:szCs w:val="18"/>
                <w:vertAlign w:val="superscript"/>
              </w:rPr>
              <w:t>nd</w:t>
            </w:r>
            <w:r w:rsidR="2322AD17" w:rsidRPr="00BC36D0">
              <w:rPr>
                <w:rFonts w:ascii="Arial" w:hAnsi="Arial" w:cs="Arial"/>
                <w:sz w:val="18"/>
                <w:szCs w:val="18"/>
              </w:rPr>
              <w:t xml:space="preserve"> </w:t>
            </w:r>
            <w:r w:rsidR="41021D82" w:rsidRPr="00BC36D0">
              <w:rPr>
                <w:rFonts w:ascii="Arial" w:hAnsi="Arial" w:cs="Arial"/>
                <w:sz w:val="18"/>
                <w:szCs w:val="18"/>
              </w:rPr>
              <w:t>tier)</w:t>
            </w:r>
            <w:r w:rsidR="6EF98C1C" w:rsidRPr="00BC36D0">
              <w:rPr>
                <w:rFonts w:ascii="Arial" w:hAnsi="Arial" w:cs="Arial"/>
                <w:sz w:val="18"/>
                <w:szCs w:val="18"/>
              </w:rPr>
              <w:t xml:space="preserve"> </w:t>
            </w:r>
            <w:r w:rsidR="2322AD17" w:rsidRPr="00BC36D0">
              <w:rPr>
                <w:rFonts w:ascii="Arial" w:hAnsi="Arial" w:cs="Arial"/>
                <w:sz w:val="18"/>
                <w:szCs w:val="18"/>
              </w:rPr>
              <w:t xml:space="preserve">ideally </w:t>
            </w:r>
            <w:r w:rsidRPr="00BC36D0">
              <w:rPr>
                <w:rFonts w:ascii="Arial" w:hAnsi="Arial" w:cs="Arial"/>
                <w:sz w:val="18"/>
                <w:szCs w:val="18"/>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BC36D0" w:rsidRDefault="009E2E77" w:rsidP="00F83AC0">
            <w:pPr>
              <w:tabs>
                <w:tab w:val="left" w:pos="5940"/>
              </w:tabs>
              <w:jc w:val="center"/>
              <w:rPr>
                <w:rFonts w:ascii="Arial" w:hAnsi="Arial" w:cs="Arial"/>
                <w:sz w:val="18"/>
                <w:szCs w:val="18"/>
              </w:rPr>
            </w:pPr>
          </w:p>
        </w:tc>
      </w:tr>
      <w:tr w:rsidR="00447A78" w:rsidRPr="007652BA" w14:paraId="2C84BD86"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426B5CB3" w:rsidR="00447A78" w:rsidRPr="00BC36D0" w:rsidRDefault="5ECA2364" w:rsidP="007652BA">
            <w:pPr>
              <w:tabs>
                <w:tab w:val="left" w:pos="5940"/>
              </w:tabs>
              <w:spacing w:line="259" w:lineRule="auto"/>
              <w:rPr>
                <w:rFonts w:ascii="Arial" w:hAnsi="Arial" w:cs="Arial"/>
                <w:sz w:val="18"/>
                <w:szCs w:val="18"/>
              </w:rPr>
            </w:pPr>
            <w:r w:rsidRPr="00BC36D0">
              <w:rPr>
                <w:rFonts w:ascii="Arial" w:hAnsi="Arial" w:cs="Arial"/>
                <w:sz w:val="18"/>
                <w:szCs w:val="18"/>
              </w:rPr>
              <w:t>Experience of b</w:t>
            </w:r>
            <w:r w:rsidR="3AE29C4A" w:rsidRPr="00BC36D0">
              <w:rPr>
                <w:rFonts w:ascii="Arial" w:hAnsi="Arial" w:cs="Arial"/>
                <w:sz w:val="18"/>
                <w:szCs w:val="18"/>
              </w:rPr>
              <w:t xml:space="preserve">uilding sustainable relationships across key IT and </w:t>
            </w:r>
            <w:r w:rsidR="043970D1" w:rsidRPr="00BC36D0">
              <w:rPr>
                <w:rFonts w:ascii="Arial" w:hAnsi="Arial" w:cs="Arial"/>
                <w:sz w:val="18"/>
                <w:szCs w:val="18"/>
              </w:rPr>
              <w:t>University</w:t>
            </w:r>
            <w:r w:rsidR="2CA4A976" w:rsidRPr="00BC36D0">
              <w:rPr>
                <w:rFonts w:ascii="Arial" w:hAnsi="Arial" w:cs="Arial"/>
                <w:sz w:val="18"/>
                <w:szCs w:val="18"/>
              </w:rPr>
              <w:t>/organisation</w:t>
            </w:r>
            <w:r w:rsidR="043970D1" w:rsidRPr="00BC36D0">
              <w:rPr>
                <w:rFonts w:ascii="Arial" w:hAnsi="Arial" w:cs="Arial"/>
                <w:sz w:val="18"/>
                <w:szCs w:val="18"/>
              </w:rPr>
              <w:t xml:space="preserve">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4FECD194" w:rsidR="00447A78" w:rsidRPr="00BC36D0" w:rsidRDefault="00447A78" w:rsidP="1ABCDADB">
            <w:pPr>
              <w:tabs>
                <w:tab w:val="left" w:pos="5940"/>
              </w:tabs>
              <w:jc w:val="center"/>
              <w:rPr>
                <w:rFonts w:ascii="Arial" w:eastAsia="Wingdings"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66DE1D3B" w:rsidR="00447A78" w:rsidRPr="00BC36D0" w:rsidRDefault="5B454288" w:rsidP="00F83AC0">
            <w:pPr>
              <w:tabs>
                <w:tab w:val="left" w:pos="5940"/>
              </w:tabs>
              <w:jc w:val="center"/>
              <w:rPr>
                <w:rFonts w:ascii="Arial" w:hAnsi="Arial" w:cs="Arial"/>
                <w:sz w:val="18"/>
                <w:szCs w:val="18"/>
              </w:rPr>
            </w:pPr>
            <w:r w:rsidRPr="00BC36D0">
              <w:rPr>
                <w:rFonts w:ascii="Arial" w:hAnsi="Arial" w:cs="Arial"/>
                <w:sz w:val="18"/>
                <w:szCs w:val="18"/>
              </w:rPr>
              <w:t>X</w:t>
            </w:r>
          </w:p>
        </w:tc>
      </w:tr>
      <w:tr w:rsidR="009E2E77" w:rsidRPr="007652BA" w14:paraId="2C84BD90"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7FDF4BCF" w:rsidR="00C313C5" w:rsidRPr="00BC36D0" w:rsidRDefault="6E3BA02D" w:rsidP="007652BA">
            <w:pPr>
              <w:tabs>
                <w:tab w:val="left" w:pos="5940"/>
              </w:tabs>
              <w:rPr>
                <w:rFonts w:ascii="Arial" w:hAnsi="Arial" w:cs="Arial"/>
                <w:sz w:val="18"/>
                <w:szCs w:val="18"/>
              </w:rPr>
            </w:pPr>
            <w:r w:rsidRPr="00BC36D0">
              <w:rPr>
                <w:rFonts w:ascii="Arial" w:hAnsi="Arial" w:cs="Arial"/>
                <w:sz w:val="18"/>
                <w:szCs w:val="18"/>
              </w:rPr>
              <w:t>Broad and deep knowledge of current IT technologies and their application in a Higher Education context</w:t>
            </w:r>
            <w:r w:rsidR="68674543" w:rsidRPr="00BC36D0">
              <w:rPr>
                <w:rFonts w:ascii="Arial" w:hAnsi="Arial" w:cs="Arial"/>
                <w:sz w:val="18"/>
                <w:szCs w:val="18"/>
              </w:rPr>
              <w:t xml:space="preserve"> or similar</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57D36C6F" w:rsidR="009E2E77" w:rsidRPr="00BC36D0" w:rsidRDefault="00D52413" w:rsidP="1ABCDADB">
            <w:pPr>
              <w:tabs>
                <w:tab w:val="left" w:pos="5940"/>
              </w:tabs>
              <w:jc w:val="center"/>
              <w:rPr>
                <w:rFonts w:ascii="Arial" w:eastAsia="Wingdings" w:hAnsi="Arial" w:cs="Arial"/>
                <w:sz w:val="18"/>
                <w:szCs w:val="18"/>
              </w:rPr>
            </w:pPr>
            <w:r>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345FBC9C" w:rsidR="009E2E77" w:rsidRPr="00BC36D0" w:rsidRDefault="009E2E77" w:rsidP="1ABCDADB">
            <w:pPr>
              <w:tabs>
                <w:tab w:val="left" w:pos="5940"/>
              </w:tabs>
              <w:jc w:val="center"/>
              <w:rPr>
                <w:rFonts w:ascii="Arial" w:hAnsi="Arial" w:cs="Arial"/>
                <w:sz w:val="18"/>
                <w:szCs w:val="18"/>
              </w:rPr>
            </w:pPr>
          </w:p>
        </w:tc>
      </w:tr>
      <w:tr w:rsidR="009E2E77" w:rsidRPr="007652BA" w14:paraId="2C84BD95"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BC36D0" w:rsidRDefault="00B543CE" w:rsidP="007652BA">
            <w:pPr>
              <w:tabs>
                <w:tab w:val="left" w:pos="5940"/>
              </w:tabs>
              <w:rPr>
                <w:rFonts w:ascii="Arial" w:hAnsi="Arial" w:cs="Arial"/>
                <w:sz w:val="18"/>
                <w:szCs w:val="18"/>
              </w:rPr>
            </w:pPr>
            <w:r w:rsidRPr="00BC36D0">
              <w:rPr>
                <w:rFonts w:ascii="Arial" w:hAnsi="Arial" w:cs="Arial"/>
                <w:sz w:val="18"/>
                <w:szCs w:val="18"/>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55D7D163" w:rsidR="009E2E77" w:rsidRPr="00BC36D0" w:rsidRDefault="009E2E77" w:rsidP="1ABCDADB">
            <w:pPr>
              <w:tabs>
                <w:tab w:val="left" w:pos="5940"/>
              </w:tabs>
              <w:jc w:val="center"/>
              <w:rPr>
                <w:rFonts w:ascii="Arial" w:eastAsia="Wingdings"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3F51B68B" w:rsidR="009E2E77" w:rsidRPr="00BC36D0" w:rsidRDefault="14E81FD4" w:rsidP="1ABCDADB">
            <w:pPr>
              <w:tabs>
                <w:tab w:val="left" w:pos="5940"/>
              </w:tabs>
              <w:jc w:val="center"/>
              <w:rPr>
                <w:rFonts w:ascii="Arial" w:hAnsi="Arial" w:cs="Arial"/>
                <w:sz w:val="18"/>
                <w:szCs w:val="18"/>
              </w:rPr>
            </w:pPr>
            <w:r w:rsidRPr="00BC36D0">
              <w:rPr>
                <w:rFonts w:ascii="Arial" w:hAnsi="Arial" w:cs="Arial"/>
                <w:sz w:val="18"/>
                <w:szCs w:val="18"/>
              </w:rPr>
              <w:t>X</w:t>
            </w:r>
          </w:p>
        </w:tc>
      </w:tr>
      <w:tr w:rsidR="009E2E77" w:rsidRPr="007652BA" w14:paraId="2C84BD9A"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236AD5BA" w:rsidR="00B543CE" w:rsidRPr="00BC36D0" w:rsidRDefault="4CC9190D" w:rsidP="00BC36D0">
            <w:pPr>
              <w:tabs>
                <w:tab w:val="left" w:pos="5940"/>
              </w:tabs>
              <w:jc w:val="both"/>
              <w:rPr>
                <w:rFonts w:ascii="Arial" w:eastAsia="Arial" w:hAnsi="Arial" w:cs="Arial"/>
                <w:sz w:val="18"/>
                <w:szCs w:val="18"/>
              </w:rPr>
            </w:pPr>
            <w:r w:rsidRPr="00BC36D0">
              <w:rPr>
                <w:rFonts w:ascii="Arial" w:eastAsia="Arial" w:hAnsi="Arial" w:cs="Arial"/>
                <w:sz w:val="18"/>
                <w:szCs w:val="18"/>
              </w:rPr>
              <w:t>Proven experience of effective working in a customer service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4CF462B6"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9E2E77" w:rsidRPr="00BC36D0" w:rsidRDefault="009E2E77" w:rsidP="00F83AC0">
            <w:pPr>
              <w:tabs>
                <w:tab w:val="left" w:pos="5940"/>
              </w:tabs>
              <w:jc w:val="center"/>
              <w:rPr>
                <w:rFonts w:ascii="Arial" w:hAnsi="Arial" w:cs="Arial"/>
                <w:sz w:val="18"/>
                <w:szCs w:val="18"/>
              </w:rPr>
            </w:pPr>
          </w:p>
        </w:tc>
      </w:tr>
      <w:tr w:rsidR="009E2E77" w:rsidRPr="007652BA" w14:paraId="2C84BD9F"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2CE848ED" w:rsidR="00C313C5" w:rsidRPr="00BC36D0" w:rsidRDefault="009E2E77" w:rsidP="007652BA">
            <w:pPr>
              <w:tabs>
                <w:tab w:val="left" w:pos="5940"/>
              </w:tabs>
              <w:rPr>
                <w:rFonts w:ascii="Arial" w:hAnsi="Arial" w:cs="Arial"/>
                <w:sz w:val="18"/>
                <w:szCs w:val="18"/>
              </w:rPr>
            </w:pPr>
            <w:r w:rsidRPr="00BC36D0">
              <w:rPr>
                <w:rFonts w:ascii="Arial" w:hAnsi="Arial" w:cs="Arial"/>
                <w:sz w:val="18"/>
                <w:szCs w:val="18"/>
              </w:rPr>
              <w:t xml:space="preserve">Proven experience of </w:t>
            </w:r>
            <w:r w:rsidR="006D558E" w:rsidRPr="00BC36D0">
              <w:rPr>
                <w:rFonts w:ascii="Arial" w:hAnsi="Arial" w:cs="Arial"/>
                <w:sz w:val="18"/>
                <w:szCs w:val="18"/>
              </w:rPr>
              <w:t>supervising or managing and developing an effective team</w:t>
            </w:r>
            <w:r w:rsidRPr="00BC36D0">
              <w:rPr>
                <w:rFonts w:ascii="Arial" w:hAnsi="Arial" w:cs="Arial"/>
                <w:sz w:val="18"/>
                <w:szCs w:val="18"/>
              </w:rPr>
              <w:t xml:space="preserve"> in a </w:t>
            </w:r>
            <w:r w:rsidR="006D558E" w:rsidRPr="00BC36D0">
              <w:rPr>
                <w:rFonts w:ascii="Arial" w:hAnsi="Arial" w:cs="Arial"/>
                <w:sz w:val="18"/>
                <w:szCs w:val="18"/>
              </w:rPr>
              <w:t xml:space="preserve">complex </w:t>
            </w:r>
            <w:r w:rsidRPr="00BC36D0">
              <w:rPr>
                <w:rFonts w:ascii="Arial" w:hAnsi="Arial" w:cs="Arial"/>
                <w:sz w:val="18"/>
                <w:szCs w:val="18"/>
              </w:rPr>
              <w:t>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E2E77" w:rsidRPr="00BC36D0" w:rsidRDefault="009E2E77" w:rsidP="00F83AC0">
            <w:pPr>
              <w:tabs>
                <w:tab w:val="left" w:pos="5940"/>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9E2E77" w:rsidRPr="00BC36D0" w:rsidRDefault="007652BA" w:rsidP="00F83AC0">
            <w:pPr>
              <w:tabs>
                <w:tab w:val="left" w:pos="5940"/>
              </w:tabs>
              <w:jc w:val="center"/>
              <w:rPr>
                <w:rFonts w:ascii="Arial" w:hAnsi="Arial" w:cs="Arial"/>
                <w:sz w:val="18"/>
                <w:szCs w:val="18"/>
              </w:rPr>
            </w:pPr>
            <w:r w:rsidRPr="00BC36D0">
              <w:rPr>
                <w:rFonts w:ascii="Arial" w:eastAsia="Wingdings" w:hAnsi="Arial" w:cs="Arial"/>
                <w:sz w:val="18"/>
                <w:szCs w:val="18"/>
              </w:rPr>
              <w:t>X</w:t>
            </w:r>
          </w:p>
        </w:tc>
      </w:tr>
      <w:tr w:rsidR="00640546" w:rsidRPr="007652BA" w14:paraId="12DCDE68"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BC36D0" w:rsidRDefault="00EA0B86" w:rsidP="007652BA">
            <w:pPr>
              <w:tabs>
                <w:tab w:val="left" w:pos="5940"/>
              </w:tabs>
              <w:rPr>
                <w:rFonts w:ascii="Arial" w:hAnsi="Arial" w:cs="Arial"/>
                <w:sz w:val="18"/>
                <w:szCs w:val="18"/>
              </w:rPr>
            </w:pPr>
            <w:r w:rsidRPr="00BC36D0">
              <w:rPr>
                <w:rFonts w:ascii="Arial" w:hAnsi="Arial" w:cs="Arial"/>
                <w:sz w:val="18"/>
                <w:szCs w:val="18"/>
              </w:rPr>
              <w:t xml:space="preserve">Experience of </w:t>
            </w:r>
            <w:r w:rsidR="00BC16D4" w:rsidRPr="00BC36D0">
              <w:rPr>
                <w:rFonts w:ascii="Arial" w:hAnsi="Arial" w:cs="Arial"/>
                <w:sz w:val="18"/>
                <w:szCs w:val="18"/>
              </w:rPr>
              <w:t xml:space="preserve">developing and improving </w:t>
            </w:r>
            <w:r w:rsidR="00640546" w:rsidRPr="00BC36D0">
              <w:rPr>
                <w:rFonts w:ascii="Arial" w:hAnsi="Arial" w:cs="Arial"/>
                <w:sz w:val="18"/>
                <w:szCs w:val="18"/>
              </w:rPr>
              <w:t xml:space="preserve">business processes, using a broad and deep technical knowledge </w:t>
            </w:r>
            <w:r w:rsidR="003F1775" w:rsidRPr="00BC36D0">
              <w:rPr>
                <w:rFonts w:ascii="Arial" w:hAnsi="Arial" w:cs="Arial"/>
                <w:sz w:val="18"/>
                <w:szCs w:val="18"/>
              </w:rPr>
              <w:t xml:space="preserve">to </w:t>
            </w:r>
            <w:r w:rsidR="00640546" w:rsidRPr="00BC36D0">
              <w:rPr>
                <w:rFonts w:ascii="Arial" w:hAnsi="Arial" w:cs="Arial"/>
                <w:sz w:val="18"/>
                <w:szCs w:val="18"/>
              </w:rPr>
              <w:t>identify alternative technical</w:t>
            </w:r>
            <w:r w:rsidR="003F1775" w:rsidRPr="00BC36D0">
              <w:rPr>
                <w:rFonts w:ascii="Arial" w:hAnsi="Arial" w:cs="Arial"/>
                <w:sz w:val="18"/>
                <w:szCs w:val="18"/>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640546" w:rsidRPr="00BC36D0" w:rsidRDefault="00640546" w:rsidP="00F83AC0">
            <w:pPr>
              <w:tabs>
                <w:tab w:val="left" w:pos="5940"/>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640546" w:rsidRPr="00BC36D0" w:rsidRDefault="007652BA" w:rsidP="00F83AC0">
            <w:pPr>
              <w:tabs>
                <w:tab w:val="left" w:pos="5940"/>
              </w:tabs>
              <w:jc w:val="center"/>
              <w:rPr>
                <w:rFonts w:ascii="Arial" w:eastAsia="Wingdings" w:hAnsi="Arial" w:cs="Arial"/>
                <w:sz w:val="18"/>
                <w:szCs w:val="18"/>
              </w:rPr>
            </w:pPr>
            <w:r w:rsidRPr="00BC36D0">
              <w:rPr>
                <w:rFonts w:ascii="Arial" w:eastAsia="Wingdings" w:hAnsi="Arial" w:cs="Arial"/>
                <w:sz w:val="18"/>
                <w:szCs w:val="18"/>
              </w:rPr>
              <w:t>X</w:t>
            </w:r>
          </w:p>
        </w:tc>
      </w:tr>
      <w:tr w:rsidR="232FC412" w14:paraId="7A38B43A"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9CB63" w14:textId="61F80282" w:rsidR="232FC412" w:rsidRPr="00BC36D0" w:rsidRDefault="07587BAE" w:rsidP="00BC36D0">
            <w:pPr>
              <w:tabs>
                <w:tab w:val="left" w:pos="5940"/>
              </w:tabs>
              <w:jc w:val="both"/>
              <w:rPr>
                <w:rFonts w:ascii="Arial" w:eastAsia="Arial" w:hAnsi="Arial" w:cs="Arial"/>
                <w:sz w:val="18"/>
                <w:szCs w:val="18"/>
              </w:rPr>
            </w:pPr>
            <w:r w:rsidRPr="00BC36D0">
              <w:rPr>
                <w:rFonts w:ascii="Arial" w:eastAsia="Arial" w:hAnsi="Arial" w:cs="Arial"/>
                <w:sz w:val="18"/>
                <w:szCs w:val="18"/>
              </w:rPr>
              <w:t xml:space="preserve">Knowledge of IT or hardware including servers, desktop PCs, </w:t>
            </w:r>
            <w:proofErr w:type="gramStart"/>
            <w:r w:rsidRPr="00BC36D0">
              <w:rPr>
                <w:rFonts w:ascii="Arial" w:eastAsia="Arial" w:hAnsi="Arial" w:cs="Arial"/>
                <w:sz w:val="18"/>
                <w:szCs w:val="18"/>
              </w:rPr>
              <w:t>laptops</w:t>
            </w:r>
            <w:proofErr w:type="gramEnd"/>
            <w:r w:rsidRPr="00BC36D0">
              <w:rPr>
                <w:rFonts w:ascii="Arial" w:eastAsia="Arial" w:hAnsi="Arial" w:cs="Arial"/>
                <w:sz w:val="18"/>
                <w:szCs w:val="18"/>
              </w:rPr>
              <w:t xml:space="preserve"> and mobile devices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431A1" w14:textId="7BB36F70" w:rsidR="53017E9C" w:rsidRPr="00BC36D0" w:rsidRDefault="53017E9C"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424DD" w14:textId="5AD1F05C" w:rsidR="232FC412" w:rsidRPr="00BC36D0" w:rsidRDefault="232FC412" w:rsidP="232FC412">
            <w:pPr>
              <w:jc w:val="center"/>
              <w:rPr>
                <w:rFonts w:ascii="Arial" w:eastAsia="Wingdings" w:hAnsi="Arial" w:cs="Arial"/>
                <w:sz w:val="18"/>
                <w:szCs w:val="18"/>
              </w:rPr>
            </w:pPr>
          </w:p>
        </w:tc>
      </w:tr>
      <w:tr w:rsidR="232FC412" w14:paraId="6094F6F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19900" w14:textId="6585D23B" w:rsidR="232FC412" w:rsidRPr="00BC36D0" w:rsidRDefault="193AA57D" w:rsidP="00BC36D0">
            <w:pPr>
              <w:tabs>
                <w:tab w:val="left" w:pos="5940"/>
              </w:tabs>
              <w:jc w:val="both"/>
              <w:rPr>
                <w:rFonts w:ascii="Arial" w:eastAsia="Arial" w:hAnsi="Arial" w:cs="Arial"/>
                <w:sz w:val="18"/>
                <w:szCs w:val="18"/>
              </w:rPr>
            </w:pPr>
            <w:r w:rsidRPr="00BC36D0">
              <w:rPr>
                <w:rFonts w:ascii="Arial" w:eastAsia="Arial" w:hAnsi="Arial" w:cs="Arial"/>
                <w:sz w:val="18"/>
                <w:szCs w:val="18"/>
              </w:rPr>
              <w:t xml:space="preserve">Experience of installing, </w:t>
            </w:r>
            <w:proofErr w:type="gramStart"/>
            <w:r w:rsidRPr="00BC36D0">
              <w:rPr>
                <w:rFonts w:ascii="Arial" w:eastAsia="Arial" w:hAnsi="Arial" w:cs="Arial"/>
                <w:sz w:val="18"/>
                <w:szCs w:val="18"/>
              </w:rPr>
              <w:t>using</w:t>
            </w:r>
            <w:proofErr w:type="gramEnd"/>
            <w:r w:rsidRPr="00BC36D0">
              <w:rPr>
                <w:rFonts w:ascii="Arial" w:eastAsia="Arial" w:hAnsi="Arial" w:cs="Arial"/>
                <w:sz w:val="18"/>
                <w:szCs w:val="18"/>
              </w:rPr>
              <w:t xml:space="preserve"> and administering one or more computer operating systems such as Microsoft Windows, Mac OS and Linux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CD95F" w14:textId="5BF5A003" w:rsidR="4248B8D7" w:rsidRPr="00BC36D0" w:rsidRDefault="4248B8D7"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8BC92" w14:textId="4BC4D282" w:rsidR="232FC412" w:rsidRPr="00BC36D0" w:rsidRDefault="232FC412" w:rsidP="232FC412">
            <w:pPr>
              <w:jc w:val="center"/>
              <w:rPr>
                <w:rFonts w:ascii="Arial" w:eastAsia="Wingdings" w:hAnsi="Arial" w:cs="Arial"/>
                <w:sz w:val="18"/>
                <w:szCs w:val="18"/>
              </w:rPr>
            </w:pPr>
          </w:p>
        </w:tc>
      </w:tr>
      <w:tr w:rsidR="1ABCDADB" w14:paraId="1B0D2C1B"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06C2F" w14:textId="561A9DB8" w:rsidR="749AA443" w:rsidRPr="00BC36D0" w:rsidRDefault="749AA443" w:rsidP="1ABCDADB">
            <w:pPr>
              <w:jc w:val="both"/>
              <w:rPr>
                <w:rFonts w:ascii="Arial" w:eastAsia="Arial" w:hAnsi="Arial" w:cs="Arial"/>
                <w:sz w:val="18"/>
                <w:szCs w:val="18"/>
              </w:rPr>
            </w:pPr>
            <w:r w:rsidRPr="00BC36D0">
              <w:rPr>
                <w:rFonts w:ascii="Arial" w:eastAsia="Arial" w:hAnsi="Arial" w:cs="Arial"/>
                <w:sz w:val="18"/>
                <w:szCs w:val="18"/>
              </w:rPr>
              <w:t>Confident user of Microsoft Office products and able to provide advice and support on these products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108C1" w14:textId="0FDAEEDF" w:rsidR="749AA443" w:rsidRPr="00BC36D0" w:rsidRDefault="00256088" w:rsidP="1ABCDADB">
            <w:pPr>
              <w:jc w:val="center"/>
              <w:rPr>
                <w:rFonts w:ascii="Arial" w:hAnsi="Arial" w:cs="Arial"/>
                <w:sz w:val="18"/>
                <w:szCs w:val="18"/>
              </w:rPr>
            </w:pPr>
            <w:r>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B0551" w14:textId="5275D737" w:rsidR="1ABCDADB" w:rsidRPr="00BC36D0" w:rsidRDefault="1ABCDADB" w:rsidP="1ABCDADB">
            <w:pPr>
              <w:jc w:val="center"/>
              <w:rPr>
                <w:rFonts w:ascii="Arial" w:eastAsia="Wingdings" w:hAnsi="Arial" w:cs="Arial"/>
                <w:sz w:val="18"/>
                <w:szCs w:val="18"/>
              </w:rPr>
            </w:pPr>
          </w:p>
        </w:tc>
      </w:tr>
      <w:tr w:rsidR="1ABCDADB" w14:paraId="448A6A64"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B594E" w14:textId="71FFEE27" w:rsidR="1ABCDADB" w:rsidRPr="00BC36D0" w:rsidRDefault="1ABCDADB" w:rsidP="1ABCDADB">
            <w:pPr>
              <w:tabs>
                <w:tab w:val="left" w:pos="5940"/>
              </w:tabs>
              <w:rPr>
                <w:rFonts w:ascii="Arial" w:eastAsia="Arial" w:hAnsi="Arial" w:cs="Arial"/>
                <w:sz w:val="18"/>
                <w:szCs w:val="18"/>
              </w:rPr>
            </w:pPr>
            <w:r w:rsidRPr="00BC36D0">
              <w:rPr>
                <w:rFonts w:ascii="Arial" w:eastAsia="Arial" w:hAnsi="Arial" w:cs="Arial"/>
                <w:sz w:val="18"/>
                <w:szCs w:val="18"/>
              </w:rPr>
              <w:t>Experience of using email and calendaring software in a business or academic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8604A" w14:textId="70F35140" w:rsidR="1ABCDADB" w:rsidRPr="00BC36D0" w:rsidRDefault="00256088" w:rsidP="00256088">
            <w:pPr>
              <w:tabs>
                <w:tab w:val="left" w:pos="5940"/>
              </w:tabs>
              <w:jc w:val="center"/>
              <w:rPr>
                <w:sz w:val="18"/>
                <w:szCs w:val="18"/>
              </w:rPr>
            </w:pPr>
            <w:r>
              <w:rPr>
                <w:rFonts w:ascii="Arial" w:eastAsia="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EF372" w14:textId="5D5B2FC4" w:rsidR="1ABCDADB" w:rsidRPr="00BC36D0" w:rsidRDefault="1ABCDADB" w:rsidP="1ABCDADB">
            <w:pPr>
              <w:tabs>
                <w:tab w:val="left" w:pos="5940"/>
              </w:tabs>
              <w:jc w:val="center"/>
              <w:rPr>
                <w:sz w:val="18"/>
                <w:szCs w:val="18"/>
              </w:rPr>
            </w:pPr>
          </w:p>
        </w:tc>
      </w:tr>
      <w:tr w:rsidR="232FC412" w14:paraId="6AA0F916"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D7E2E" w14:textId="640ED16E" w:rsidR="232FC412" w:rsidRPr="00BC36D0" w:rsidRDefault="041F7929" w:rsidP="00BC36D0">
            <w:pPr>
              <w:tabs>
                <w:tab w:val="left" w:pos="5940"/>
              </w:tabs>
              <w:jc w:val="both"/>
              <w:rPr>
                <w:rFonts w:ascii="Arial" w:eastAsia="Arial" w:hAnsi="Arial" w:cs="Arial"/>
                <w:sz w:val="18"/>
                <w:szCs w:val="18"/>
              </w:rPr>
            </w:pPr>
            <w:r w:rsidRPr="00BC36D0">
              <w:rPr>
                <w:rFonts w:ascii="Arial" w:eastAsia="Arial" w:hAnsi="Arial" w:cs="Arial"/>
                <w:sz w:val="18"/>
                <w:szCs w:val="18"/>
              </w:rPr>
              <w:t>Knowledge of specialist A</w:t>
            </w:r>
            <w:r w:rsidR="00D52413">
              <w:rPr>
                <w:rFonts w:ascii="Arial" w:eastAsia="Arial" w:hAnsi="Arial" w:cs="Arial"/>
                <w:sz w:val="18"/>
                <w:szCs w:val="18"/>
              </w:rPr>
              <w:t xml:space="preserve">udio </w:t>
            </w:r>
            <w:r w:rsidRPr="00BC36D0">
              <w:rPr>
                <w:rFonts w:ascii="Arial" w:eastAsia="Arial" w:hAnsi="Arial" w:cs="Arial"/>
                <w:sz w:val="18"/>
                <w:szCs w:val="18"/>
              </w:rPr>
              <w:t>V</w:t>
            </w:r>
            <w:r w:rsidR="00D52413">
              <w:rPr>
                <w:rFonts w:ascii="Arial" w:eastAsia="Arial" w:hAnsi="Arial" w:cs="Arial"/>
                <w:sz w:val="18"/>
                <w:szCs w:val="18"/>
              </w:rPr>
              <w:t>isual</w:t>
            </w:r>
            <w:r w:rsidRPr="00BC36D0">
              <w:rPr>
                <w:rFonts w:ascii="Arial" w:eastAsia="Arial" w:hAnsi="Arial" w:cs="Arial"/>
                <w:sz w:val="18"/>
                <w:szCs w:val="18"/>
              </w:rPr>
              <w:t xml:space="preserve"> hardware and software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8443D5" w14:textId="6CA01828" w:rsidR="232FC412" w:rsidRPr="00BC36D0" w:rsidRDefault="232FC412" w:rsidP="232FC412">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B137F" w14:textId="0557476B" w:rsidR="2B180948" w:rsidRPr="00BC36D0" w:rsidRDefault="2B180948" w:rsidP="232FC412">
            <w:pPr>
              <w:jc w:val="center"/>
              <w:rPr>
                <w:rFonts w:ascii="Arial" w:eastAsia="Wingdings" w:hAnsi="Arial" w:cs="Arial"/>
                <w:sz w:val="18"/>
                <w:szCs w:val="18"/>
              </w:rPr>
            </w:pPr>
            <w:r w:rsidRPr="00BC36D0">
              <w:rPr>
                <w:rFonts w:ascii="Arial" w:eastAsia="Wingdings" w:hAnsi="Arial" w:cs="Arial"/>
                <w:sz w:val="18"/>
                <w:szCs w:val="18"/>
              </w:rPr>
              <w:t>X</w:t>
            </w:r>
          </w:p>
        </w:tc>
      </w:tr>
      <w:tr w:rsidR="232FC412" w14:paraId="5C79375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9EC4" w14:textId="08DFD0A1" w:rsidR="232FC412" w:rsidRPr="00BC36D0" w:rsidRDefault="3B163AB6" w:rsidP="00BC36D0">
            <w:pPr>
              <w:tabs>
                <w:tab w:val="left" w:pos="5940"/>
              </w:tabs>
              <w:jc w:val="both"/>
              <w:rPr>
                <w:rFonts w:ascii="Arial" w:eastAsia="Arial" w:hAnsi="Arial" w:cs="Arial"/>
                <w:sz w:val="18"/>
                <w:szCs w:val="18"/>
              </w:rPr>
            </w:pPr>
            <w:r w:rsidRPr="00BC36D0">
              <w:rPr>
                <w:rFonts w:ascii="Arial" w:eastAsia="Arial" w:hAnsi="Arial" w:cs="Arial"/>
                <w:sz w:val="18"/>
                <w:szCs w:val="18"/>
              </w:rPr>
              <w:t>IT networking knowledge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C4AF7" w14:textId="48566B7D" w:rsidR="4ABF4BC2" w:rsidRPr="00BC36D0" w:rsidRDefault="4ABF4BC2" w:rsidP="232FC412">
            <w:pPr>
              <w:jc w:val="center"/>
              <w:rPr>
                <w:rFonts w:ascii="Arial" w:hAnsi="Arial" w:cs="Arial"/>
                <w:sz w:val="18"/>
                <w:szCs w:val="18"/>
              </w:rPr>
            </w:pPr>
            <w:r w:rsidRPr="00BC36D0">
              <w:rPr>
                <w:rFonts w:ascii="Arial" w:hAnsi="Arial" w:cs="Arial"/>
                <w:sz w:val="18"/>
                <w:szCs w:val="18"/>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76C17" w14:textId="2C27FC7C" w:rsidR="232FC412" w:rsidRPr="00BC36D0" w:rsidRDefault="232FC412" w:rsidP="232FC412">
            <w:pPr>
              <w:jc w:val="center"/>
              <w:rPr>
                <w:rFonts w:ascii="Arial" w:eastAsia="Wingdings" w:hAnsi="Arial" w:cs="Arial"/>
                <w:sz w:val="18"/>
                <w:szCs w:val="18"/>
              </w:rPr>
            </w:pPr>
          </w:p>
        </w:tc>
      </w:tr>
      <w:tr w:rsidR="1ABCDADB" w14:paraId="6B666F05"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A0B0" w14:textId="2FD553A7" w:rsidR="759BD829" w:rsidRPr="00BC36D0" w:rsidRDefault="759BD829" w:rsidP="1ABCDADB">
            <w:pPr>
              <w:jc w:val="both"/>
              <w:rPr>
                <w:rFonts w:ascii="Arial" w:eastAsia="Arial" w:hAnsi="Arial" w:cs="Arial"/>
                <w:sz w:val="18"/>
                <w:szCs w:val="18"/>
              </w:rPr>
            </w:pPr>
            <w:r w:rsidRPr="00BC36D0">
              <w:rPr>
                <w:rFonts w:ascii="Arial" w:eastAsia="Arial" w:hAnsi="Arial" w:cs="Arial"/>
                <w:sz w:val="18"/>
                <w:szCs w:val="18"/>
              </w:rPr>
              <w:t>Experience</w:t>
            </w:r>
            <w:r w:rsidR="2E207055" w:rsidRPr="00BC36D0">
              <w:rPr>
                <w:rFonts w:ascii="Arial" w:eastAsia="Arial" w:hAnsi="Arial" w:cs="Arial"/>
                <w:sz w:val="18"/>
                <w:szCs w:val="18"/>
              </w:rPr>
              <w:t>/knowledge</w:t>
            </w:r>
            <w:r w:rsidRPr="00BC36D0">
              <w:rPr>
                <w:rFonts w:ascii="Arial" w:eastAsia="Arial" w:hAnsi="Arial" w:cs="Arial"/>
                <w:sz w:val="18"/>
                <w:szCs w:val="18"/>
              </w:rPr>
              <w:t xml:space="preserve"> of device management systems, such as Intune, </w:t>
            </w:r>
            <w:proofErr w:type="spellStart"/>
            <w:r w:rsidRPr="00BC36D0">
              <w:rPr>
                <w:rFonts w:ascii="Arial" w:eastAsia="Arial" w:hAnsi="Arial" w:cs="Arial"/>
                <w:sz w:val="18"/>
                <w:szCs w:val="18"/>
              </w:rPr>
              <w:t>Jamf</w:t>
            </w:r>
            <w:proofErr w:type="spellEnd"/>
            <w:r w:rsidRPr="00BC36D0">
              <w:rPr>
                <w:rFonts w:ascii="Arial" w:eastAsia="Arial" w:hAnsi="Arial" w:cs="Arial"/>
                <w:sz w:val="18"/>
                <w:szCs w:val="18"/>
              </w:rPr>
              <w:t xml:space="preserve"> or Puppet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F34DB" w14:textId="5E31EA2E" w:rsidR="1ABCDADB" w:rsidRPr="00BC36D0" w:rsidRDefault="1ABCDADB" w:rsidP="1ABCDADB">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EADD5" w14:textId="6D3588F1" w:rsidR="759BD829" w:rsidRPr="00BC36D0" w:rsidRDefault="759BD829" w:rsidP="1ABCDADB">
            <w:pPr>
              <w:jc w:val="center"/>
              <w:rPr>
                <w:rFonts w:ascii="Arial" w:eastAsia="Wingdings" w:hAnsi="Arial" w:cs="Arial"/>
                <w:sz w:val="18"/>
                <w:szCs w:val="18"/>
              </w:rPr>
            </w:pPr>
            <w:r w:rsidRPr="00BC36D0">
              <w:rPr>
                <w:rFonts w:ascii="Arial" w:eastAsia="Wingdings" w:hAnsi="Arial" w:cs="Arial"/>
                <w:sz w:val="18"/>
                <w:szCs w:val="18"/>
              </w:rPr>
              <w:t>X</w:t>
            </w:r>
          </w:p>
        </w:tc>
      </w:tr>
      <w:tr w:rsidR="1ABCDADB" w14:paraId="0A3BB5DF"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F215" w14:textId="1BA34653" w:rsidR="03CB7496" w:rsidRPr="00BC36D0" w:rsidRDefault="03CB7496" w:rsidP="1ABCDADB">
            <w:pPr>
              <w:jc w:val="both"/>
              <w:rPr>
                <w:rFonts w:ascii="Arial" w:eastAsia="Arial" w:hAnsi="Arial" w:cs="Arial"/>
                <w:sz w:val="18"/>
                <w:szCs w:val="18"/>
              </w:rPr>
            </w:pPr>
            <w:r w:rsidRPr="00BC36D0">
              <w:rPr>
                <w:rFonts w:ascii="Arial" w:eastAsia="Arial" w:hAnsi="Arial" w:cs="Arial"/>
                <w:sz w:val="18"/>
                <w:szCs w:val="18"/>
              </w:rPr>
              <w:t>Experience of using an IT Service Management system to manage, allocate and monitor support tasks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2D589" w14:textId="757F1DAC" w:rsidR="1ABCDADB" w:rsidRPr="00BC36D0" w:rsidRDefault="1ABCDADB" w:rsidP="1ABCDADB">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40BE0" w14:textId="72810A33" w:rsidR="03CB7496" w:rsidRPr="00BC36D0" w:rsidRDefault="03CB7496" w:rsidP="1ABCDADB">
            <w:pPr>
              <w:jc w:val="center"/>
              <w:rPr>
                <w:rFonts w:ascii="Arial" w:eastAsia="Wingdings" w:hAnsi="Arial" w:cs="Arial"/>
                <w:sz w:val="18"/>
                <w:szCs w:val="18"/>
              </w:rPr>
            </w:pPr>
            <w:r w:rsidRPr="00BC36D0">
              <w:rPr>
                <w:rFonts w:ascii="Arial" w:eastAsia="Wingdings" w:hAnsi="Arial" w:cs="Arial"/>
                <w:sz w:val="18"/>
                <w:szCs w:val="18"/>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444F49">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1ABCDADB" w14:paraId="4C7EC4C0"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CC8AD" w14:textId="214B5226" w:rsidR="1ABCDADB" w:rsidRPr="00414D1D" w:rsidRDefault="1ABCDADB" w:rsidP="1ABCDADB">
            <w:pPr>
              <w:tabs>
                <w:tab w:val="left" w:pos="5940"/>
              </w:tabs>
              <w:rPr>
                <w:sz w:val="18"/>
                <w:szCs w:val="18"/>
              </w:rPr>
            </w:pPr>
            <w:r w:rsidRPr="00414D1D">
              <w:rPr>
                <w:rFonts w:ascii="Arial" w:eastAsia="Arial" w:hAnsi="Arial" w:cs="Arial"/>
                <w:sz w:val="18"/>
                <w:szCs w:val="18"/>
              </w:rPr>
              <w:t>Technical competence and proven troubleshooting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E9A9D" w14:textId="10F61E82" w:rsidR="6B5421E7" w:rsidRDefault="6B5421E7"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E3BFE" w14:textId="0623BC43" w:rsidR="1ABCDADB" w:rsidRDefault="1ABCDADB" w:rsidP="1ABCDADB">
            <w:pPr>
              <w:jc w:val="center"/>
              <w:rPr>
                <w:rFonts w:ascii="Arial" w:hAnsi="Arial" w:cs="Arial"/>
              </w:rPr>
            </w:pPr>
          </w:p>
        </w:tc>
      </w:tr>
      <w:tr w:rsidR="1ABCDADB" w14:paraId="3D83CC4C"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E2567" w14:textId="713D504D" w:rsidR="1ABCDADB" w:rsidRPr="00414D1D" w:rsidRDefault="1ABCDADB" w:rsidP="1ABCDADB">
            <w:pPr>
              <w:tabs>
                <w:tab w:val="left" w:pos="5940"/>
              </w:tabs>
              <w:rPr>
                <w:sz w:val="18"/>
                <w:szCs w:val="18"/>
              </w:rPr>
            </w:pPr>
            <w:r w:rsidRPr="00414D1D">
              <w:rPr>
                <w:rFonts w:ascii="Arial" w:eastAsia="Arial" w:hAnsi="Arial" w:cs="Arial"/>
                <w:sz w:val="18"/>
                <w:szCs w:val="18"/>
              </w:rPr>
              <w:t>Excellent organisational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FCCFF" w14:textId="7E91CCF8" w:rsidR="6F7B8B23" w:rsidRDefault="6F7B8B23"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9D5EE" w14:textId="6D82F3FF" w:rsidR="1ABCDADB" w:rsidRDefault="1ABCDADB" w:rsidP="1ABCDADB">
            <w:pPr>
              <w:jc w:val="center"/>
              <w:rPr>
                <w:rFonts w:ascii="Arial" w:hAnsi="Arial" w:cs="Arial"/>
              </w:rPr>
            </w:pPr>
          </w:p>
        </w:tc>
      </w:tr>
      <w:tr w:rsidR="009E2E77" w:rsidRPr="007652BA" w14:paraId="2C84BDAA"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088F1C3B" w:rsidR="00DA31C0" w:rsidRPr="00414D1D" w:rsidRDefault="7DE91053" w:rsidP="1ABCDADB">
            <w:pPr>
              <w:tabs>
                <w:tab w:val="left" w:pos="5940"/>
              </w:tabs>
              <w:rPr>
                <w:rFonts w:ascii="Arial" w:hAnsi="Arial" w:cs="Arial"/>
                <w:sz w:val="18"/>
                <w:szCs w:val="18"/>
              </w:rPr>
            </w:pPr>
            <w:r w:rsidRPr="00414D1D">
              <w:rPr>
                <w:rFonts w:ascii="Arial" w:hAnsi="Arial" w:cs="Arial"/>
                <w:sz w:val="18"/>
                <w:szCs w:val="18"/>
              </w:rPr>
              <w:t>Ability to assign, delegate and direct the work of other</w:t>
            </w:r>
            <w:r w:rsidR="58E30482" w:rsidRPr="00414D1D">
              <w:rPr>
                <w:rFonts w:ascii="Arial" w:hAnsi="Arial" w:cs="Arial"/>
                <w:sz w:val="18"/>
                <w:szCs w:val="18"/>
              </w:rPr>
              <w: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445C5276" w:rsidR="009E2E77" w:rsidRPr="007652BA" w:rsidRDefault="009E2E77" w:rsidP="1ABCDADB">
            <w:pPr>
              <w:tabs>
                <w:tab w:val="left" w:pos="5940"/>
              </w:tabs>
              <w:jc w:val="center"/>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00F2A0FB" w:rsidR="009E2E77" w:rsidRPr="007652BA" w:rsidRDefault="7ED0B428" w:rsidP="00F83AC0">
            <w:pPr>
              <w:tabs>
                <w:tab w:val="left" w:pos="5940"/>
              </w:tabs>
              <w:jc w:val="center"/>
              <w:rPr>
                <w:rFonts w:ascii="Arial" w:hAnsi="Arial" w:cs="Arial"/>
              </w:rPr>
            </w:pPr>
            <w:r w:rsidRPr="1ABCDADB">
              <w:rPr>
                <w:rFonts w:ascii="Arial" w:hAnsi="Arial" w:cs="Arial"/>
              </w:rPr>
              <w:t>X</w:t>
            </w:r>
          </w:p>
        </w:tc>
      </w:tr>
      <w:tr w:rsidR="009E2E77" w:rsidRPr="007652BA" w14:paraId="2C84BDAF"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414D1D" w:rsidRDefault="00DA31C0" w:rsidP="007652BA">
            <w:pPr>
              <w:tabs>
                <w:tab w:val="left" w:pos="5940"/>
              </w:tabs>
              <w:rPr>
                <w:rFonts w:ascii="Arial" w:hAnsi="Arial" w:cs="Arial"/>
                <w:sz w:val="18"/>
                <w:szCs w:val="18"/>
              </w:rPr>
            </w:pPr>
            <w:r w:rsidRPr="00414D1D">
              <w:rPr>
                <w:rFonts w:ascii="Arial" w:hAnsi="Arial" w:cs="Arial"/>
                <w:sz w:val="18"/>
                <w:szCs w:val="18"/>
              </w:rPr>
              <w:t xml:space="preserve">Ability to </w:t>
            </w:r>
            <w:r w:rsidRPr="00414D1D">
              <w:rPr>
                <w:rFonts w:ascii="Arial" w:hAnsi="Arial" w:cs="Arial"/>
                <w:bCs/>
                <w:sz w:val="18"/>
                <w:szCs w:val="18"/>
              </w:rPr>
              <w:t>set standards</w:t>
            </w:r>
            <w:r w:rsidRPr="00414D1D">
              <w:rPr>
                <w:rFonts w:ascii="Arial" w:hAnsi="Arial" w:cs="Arial"/>
                <w:sz w:val="18"/>
                <w:szCs w:val="18"/>
              </w:rPr>
              <w:t xml:space="preserve"> and </w:t>
            </w:r>
            <w:r w:rsidRPr="00414D1D">
              <w:rPr>
                <w:rFonts w:ascii="Arial" w:hAnsi="Arial" w:cs="Arial"/>
                <w:bCs/>
                <w:sz w:val="18"/>
                <w:szCs w:val="18"/>
              </w:rPr>
              <w:t>measure performance</w:t>
            </w:r>
            <w:r w:rsidRPr="00414D1D">
              <w:rPr>
                <w:rFonts w:ascii="Arial" w:hAnsi="Arial" w:cs="Arial"/>
                <w:sz w:val="18"/>
                <w:szCs w:val="18"/>
              </w:rPr>
              <w:t xml:space="preserve"> and </w:t>
            </w:r>
            <w:r w:rsidRPr="00414D1D">
              <w:rPr>
                <w:rFonts w:ascii="Arial" w:hAnsi="Arial" w:cs="Arial"/>
                <w:bCs/>
                <w:sz w:val="18"/>
                <w:szCs w:val="18"/>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9E2E77" w:rsidRPr="007652BA" w14:paraId="2C84BDB4"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414D1D" w:rsidRDefault="00B543CE" w:rsidP="007652BA">
            <w:pPr>
              <w:tabs>
                <w:tab w:val="left" w:pos="5940"/>
              </w:tabs>
              <w:rPr>
                <w:rFonts w:ascii="Arial" w:hAnsi="Arial" w:cs="Arial"/>
                <w:sz w:val="18"/>
                <w:szCs w:val="18"/>
              </w:rPr>
            </w:pPr>
            <w:r w:rsidRPr="00414D1D">
              <w:rPr>
                <w:rFonts w:ascii="Arial" w:hAnsi="Arial" w:cs="Arial"/>
                <w:sz w:val="18"/>
                <w:szCs w:val="18"/>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E2E77" w:rsidRPr="007652BA" w:rsidRDefault="009E2E77" w:rsidP="00F83AC0">
            <w:pPr>
              <w:tabs>
                <w:tab w:val="left" w:pos="5940"/>
              </w:tabs>
              <w:jc w:val="center"/>
              <w:rPr>
                <w:rFonts w:ascii="Arial" w:hAnsi="Arial" w:cs="Arial"/>
              </w:rPr>
            </w:pPr>
          </w:p>
        </w:tc>
      </w:tr>
      <w:tr w:rsidR="0018696C" w:rsidRPr="007652BA" w14:paraId="2C84BDB9"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414D1D" w:rsidRDefault="0018696C" w:rsidP="007652BA">
            <w:pPr>
              <w:rPr>
                <w:rFonts w:ascii="Arial" w:hAnsi="Arial" w:cs="Arial"/>
                <w:bCs/>
                <w:sz w:val="18"/>
                <w:szCs w:val="18"/>
              </w:rPr>
            </w:pPr>
            <w:r w:rsidRPr="00414D1D">
              <w:rPr>
                <w:rFonts w:ascii="Arial" w:hAnsi="Arial" w:cs="Arial"/>
                <w:bCs/>
                <w:sz w:val="18"/>
                <w:szCs w:val="18"/>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0A15B10A" w:rsidR="0018696C" w:rsidRPr="00414D1D" w:rsidRDefault="0018696C" w:rsidP="007652BA">
            <w:pPr>
              <w:rPr>
                <w:rFonts w:ascii="Arial" w:hAnsi="Arial" w:cs="Arial"/>
                <w:bCs/>
                <w:sz w:val="18"/>
                <w:szCs w:val="18"/>
              </w:rPr>
            </w:pPr>
            <w:r w:rsidRPr="00414D1D">
              <w:rPr>
                <w:rFonts w:ascii="Arial" w:hAnsi="Arial" w:cs="Arial"/>
                <w:bCs/>
                <w:sz w:val="18"/>
                <w:szCs w:val="18"/>
              </w:rPr>
              <w:t xml:space="preserve">Ability to work with HE </w:t>
            </w:r>
            <w:r w:rsidR="00414D1D" w:rsidRPr="00414D1D">
              <w:rPr>
                <w:rFonts w:ascii="Arial" w:hAnsi="Arial" w:cs="Arial"/>
                <w:bCs/>
                <w:sz w:val="18"/>
                <w:szCs w:val="18"/>
              </w:rPr>
              <w:t>staffs</w:t>
            </w:r>
            <w:r w:rsidRPr="00414D1D">
              <w:rPr>
                <w:rFonts w:ascii="Arial" w:hAnsi="Arial" w:cs="Arial"/>
                <w:bCs/>
                <w:sz w:val="18"/>
                <w:szCs w:val="18"/>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1ABCDADB" w14:paraId="18C88DEE"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F4036" w14:textId="4D430A5D" w:rsidR="1ABCDADB" w:rsidRPr="00414D1D" w:rsidRDefault="1ABCDADB" w:rsidP="1ABCDADB">
            <w:pPr>
              <w:rPr>
                <w:rFonts w:ascii="Arial" w:eastAsia="Arial" w:hAnsi="Arial" w:cs="Arial"/>
                <w:sz w:val="18"/>
                <w:szCs w:val="18"/>
              </w:rPr>
            </w:pPr>
            <w:r w:rsidRPr="00414D1D">
              <w:rPr>
                <w:rFonts w:ascii="Arial" w:eastAsia="Arial" w:hAnsi="Arial" w:cs="Arial"/>
                <w:sz w:val="18"/>
                <w:szCs w:val="18"/>
              </w:rPr>
              <w:t>Ability to assimilate new support tasks, while retaining and developing established 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5A050" w14:textId="5C32D3B4" w:rsidR="1ABCDADB" w:rsidRDefault="1ABCDADB"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4A32F" w14:textId="75925996" w:rsidR="1ABCDADB" w:rsidRDefault="1ABCDADB" w:rsidP="1ABCDADB">
            <w:pPr>
              <w:jc w:val="center"/>
              <w:rPr>
                <w:rFonts w:ascii="Arial" w:hAnsi="Arial" w:cs="Arial"/>
                <w:color w:val="000000" w:themeColor="text1"/>
                <w:lang w:eastAsia="en-GB"/>
              </w:rPr>
            </w:pPr>
          </w:p>
        </w:tc>
      </w:tr>
      <w:tr w:rsidR="1ABCDADB" w14:paraId="54E4E5B8" w14:textId="77777777" w:rsidTr="1ABCDADB">
        <w:trPr>
          <w:trHeight w:val="300"/>
        </w:trPr>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59AEB" w14:textId="48AD839A" w:rsidR="1ABCDADB" w:rsidRPr="00414D1D" w:rsidRDefault="1ABCDADB" w:rsidP="1ABCDADB">
            <w:pPr>
              <w:rPr>
                <w:sz w:val="18"/>
                <w:szCs w:val="18"/>
              </w:rPr>
            </w:pPr>
            <w:r w:rsidRPr="00414D1D">
              <w:rPr>
                <w:rFonts w:ascii="Arial" w:eastAsia="Arial" w:hAnsi="Arial" w:cs="Arial"/>
                <w:sz w:val="18"/>
                <w:szCs w:val="18"/>
              </w:rPr>
              <w:t xml:space="preserve">Ability to work within a changing business and technical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39D19" w14:textId="72AD0973" w:rsidR="1C721331" w:rsidRDefault="1C721331" w:rsidP="1ABCDADB">
            <w:pPr>
              <w:jc w:val="center"/>
              <w:rPr>
                <w:rFonts w:ascii="Arial" w:eastAsia="Wingdings" w:hAnsi="Arial" w:cs="Arial"/>
              </w:rPr>
            </w:pPr>
            <w:r w:rsidRPr="1ABCDADB">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8559F" w14:textId="5B761278" w:rsidR="1ABCDADB" w:rsidRDefault="1ABCDADB" w:rsidP="1ABCDADB">
            <w:pPr>
              <w:jc w:val="center"/>
              <w:rPr>
                <w:rFonts w:ascii="Arial" w:hAnsi="Arial" w:cs="Arial"/>
                <w:color w:val="000000" w:themeColor="text1"/>
                <w:lang w:eastAsia="en-GB"/>
              </w:rPr>
            </w:pPr>
          </w:p>
        </w:tc>
      </w:tr>
      <w:tr w:rsidR="0098017A" w:rsidRPr="007652BA" w14:paraId="2C84BDC3"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414D1D" w:rsidRDefault="00DA31C0" w:rsidP="007652BA">
            <w:pPr>
              <w:rPr>
                <w:rFonts w:ascii="Arial" w:hAnsi="Arial" w:cs="Arial"/>
                <w:bCs/>
                <w:sz w:val="18"/>
                <w:szCs w:val="18"/>
              </w:rPr>
            </w:pPr>
            <w:r w:rsidRPr="00414D1D">
              <w:rPr>
                <w:rFonts w:ascii="Arial" w:hAnsi="Arial" w:cs="Arial"/>
                <w:sz w:val="18"/>
                <w:szCs w:val="18"/>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E2E77" w:rsidRPr="007652BA" w14:paraId="2C84BDCD"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414D1D" w:rsidRDefault="00DA31C0" w:rsidP="007652BA">
            <w:pPr>
              <w:rPr>
                <w:rFonts w:ascii="Arial" w:hAnsi="Arial" w:cs="Arial"/>
                <w:sz w:val="18"/>
                <w:szCs w:val="18"/>
              </w:rPr>
            </w:pPr>
            <w:r w:rsidRPr="00414D1D">
              <w:rPr>
                <w:rFonts w:ascii="Arial" w:hAnsi="Arial" w:cs="Arial"/>
                <w:sz w:val="18"/>
                <w:szCs w:val="18"/>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0B3544AE" w:rsidR="009E2E77" w:rsidRPr="007652BA" w:rsidRDefault="00414D1D" w:rsidP="00F83AC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1ABCDAD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414D1D" w:rsidRDefault="006865D9" w:rsidP="007652BA">
            <w:pPr>
              <w:rPr>
                <w:rFonts w:ascii="Arial" w:hAnsi="Arial" w:cs="Arial"/>
                <w:sz w:val="18"/>
                <w:szCs w:val="18"/>
                <w:lang w:eastAsia="en-GB"/>
              </w:rPr>
            </w:pPr>
            <w:r w:rsidRPr="00414D1D">
              <w:rPr>
                <w:rFonts w:ascii="Arial" w:hAnsi="Arial" w:cs="Arial"/>
                <w:sz w:val="18"/>
                <w:szCs w:val="18"/>
                <w:lang w:eastAsia="en-GB"/>
              </w:rPr>
              <w:t>Ability to deal with confidential and sensitive infor</w:t>
            </w:r>
            <w:r w:rsidR="00DA31C0" w:rsidRPr="00414D1D">
              <w:rPr>
                <w:rFonts w:ascii="Arial" w:hAnsi="Arial" w:cs="Arial"/>
                <w:sz w:val="18"/>
                <w:szCs w:val="18"/>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157F7BBB"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444F49">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lastRenderedPageBreak/>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EE02C6">
        <w:tc>
          <w:tcPr>
            <w:tcW w:w="10057" w:type="dxa"/>
            <w:tcMar>
              <w:top w:w="0" w:type="dxa"/>
              <w:left w:w="108" w:type="dxa"/>
              <w:bottom w:w="0" w:type="dxa"/>
              <w:right w:w="108" w:type="dxa"/>
            </w:tcMar>
          </w:tcPr>
          <w:p w14:paraId="15BFCF7F" w14:textId="77777777" w:rsidR="007652BA" w:rsidRPr="00EB0C9A" w:rsidRDefault="007652BA" w:rsidP="00EE02C6">
            <w:pPr>
              <w:rPr>
                <w:rFonts w:ascii="Arial" w:hAnsi="Arial" w:cs="Arial"/>
                <w:b/>
              </w:rPr>
            </w:pPr>
            <w:r w:rsidRPr="00EB0C9A">
              <w:rPr>
                <w:rFonts w:ascii="Arial" w:hAnsi="Arial" w:cs="Arial"/>
                <w:b/>
              </w:rPr>
              <w:lastRenderedPageBreak/>
              <w:t>Managing self and personal skills:</w:t>
            </w:r>
          </w:p>
          <w:p w14:paraId="7A880922" w14:textId="77777777" w:rsidR="007652BA" w:rsidRDefault="007652BA" w:rsidP="007652BA">
            <w:pPr>
              <w:pStyle w:val="ListParagraph"/>
              <w:numPr>
                <w:ilvl w:val="0"/>
                <w:numId w:val="30"/>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30"/>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EE02C6">
        <w:tc>
          <w:tcPr>
            <w:tcW w:w="10057" w:type="dxa"/>
            <w:tcMar>
              <w:top w:w="0" w:type="dxa"/>
              <w:left w:w="108" w:type="dxa"/>
              <w:bottom w:w="0" w:type="dxa"/>
              <w:right w:w="108" w:type="dxa"/>
            </w:tcMar>
          </w:tcPr>
          <w:p w14:paraId="042D7473" w14:textId="77777777" w:rsidR="007652BA" w:rsidRPr="00EB0C9A" w:rsidRDefault="007652BA" w:rsidP="00EE02C6">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31"/>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31"/>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00EE02C6">
        <w:tc>
          <w:tcPr>
            <w:tcW w:w="10057" w:type="dxa"/>
            <w:tcMar>
              <w:top w:w="0" w:type="dxa"/>
              <w:left w:w="108" w:type="dxa"/>
              <w:bottom w:w="0" w:type="dxa"/>
              <w:right w:w="108" w:type="dxa"/>
            </w:tcMar>
          </w:tcPr>
          <w:p w14:paraId="1F7EF279" w14:textId="77777777" w:rsidR="007652BA" w:rsidRPr="00EB0C9A" w:rsidRDefault="007652BA" w:rsidP="00EE02C6">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32"/>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32"/>
              </w:numPr>
              <w:rPr>
                <w:rFonts w:ascii="Arial" w:hAnsi="Arial" w:cs="Arial"/>
              </w:rPr>
            </w:pPr>
            <w:r w:rsidRPr="00EB0C9A">
              <w:rPr>
                <w:rFonts w:ascii="Arial" w:hAnsi="Arial" w:cs="Arial"/>
              </w:rPr>
              <w:t>Identifying opportunities for innovation.  </w:t>
            </w:r>
          </w:p>
        </w:tc>
      </w:tr>
      <w:tr w:rsidR="007652BA" w:rsidRPr="00EB0C9A" w14:paraId="3CFBEBF0" w14:textId="77777777" w:rsidTr="00EE02C6">
        <w:tc>
          <w:tcPr>
            <w:tcW w:w="10057" w:type="dxa"/>
            <w:tcMar>
              <w:top w:w="0" w:type="dxa"/>
              <w:left w:w="108" w:type="dxa"/>
              <w:bottom w:w="0" w:type="dxa"/>
              <w:right w:w="108" w:type="dxa"/>
            </w:tcMar>
          </w:tcPr>
          <w:p w14:paraId="44987334" w14:textId="77777777" w:rsidR="007652BA" w:rsidRPr="00EB0C9A" w:rsidRDefault="007652BA" w:rsidP="00EE02C6">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33"/>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33"/>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EE02C6">
        <w:tc>
          <w:tcPr>
            <w:tcW w:w="10057" w:type="dxa"/>
            <w:tcMar>
              <w:top w:w="0" w:type="dxa"/>
              <w:left w:w="108" w:type="dxa"/>
              <w:bottom w:w="0" w:type="dxa"/>
              <w:right w:w="108" w:type="dxa"/>
            </w:tcMar>
          </w:tcPr>
          <w:p w14:paraId="27973D97" w14:textId="77777777" w:rsidR="007652BA" w:rsidRPr="00EB0C9A" w:rsidRDefault="007652BA" w:rsidP="00EE02C6">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34"/>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34"/>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EE02C6">
        <w:tc>
          <w:tcPr>
            <w:tcW w:w="10057" w:type="dxa"/>
            <w:tcMar>
              <w:top w:w="0" w:type="dxa"/>
              <w:left w:w="108" w:type="dxa"/>
              <w:bottom w:w="0" w:type="dxa"/>
              <w:right w:w="108" w:type="dxa"/>
            </w:tcMar>
          </w:tcPr>
          <w:p w14:paraId="23335B05" w14:textId="77777777" w:rsidR="007652BA" w:rsidRPr="00EB0C9A" w:rsidRDefault="007652BA" w:rsidP="00EE02C6">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35"/>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35"/>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EE02C6">
        <w:tc>
          <w:tcPr>
            <w:tcW w:w="10057" w:type="dxa"/>
            <w:tcMar>
              <w:top w:w="0" w:type="dxa"/>
              <w:left w:w="108" w:type="dxa"/>
              <w:bottom w:w="0" w:type="dxa"/>
              <w:right w:w="108" w:type="dxa"/>
            </w:tcMar>
          </w:tcPr>
          <w:p w14:paraId="447D079E" w14:textId="77777777" w:rsidR="007652BA" w:rsidRPr="00EB0C9A" w:rsidRDefault="007652BA" w:rsidP="00EE02C6">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EE02C6">
        <w:tc>
          <w:tcPr>
            <w:tcW w:w="10057" w:type="dxa"/>
            <w:tcMar>
              <w:top w:w="0" w:type="dxa"/>
              <w:left w:w="108" w:type="dxa"/>
              <w:bottom w:w="0" w:type="dxa"/>
              <w:right w:w="108" w:type="dxa"/>
            </w:tcMar>
          </w:tcPr>
          <w:p w14:paraId="4C48D076" w14:textId="77777777" w:rsidR="007652BA" w:rsidRPr="00EB0C9A" w:rsidRDefault="007652BA" w:rsidP="00EE02C6">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36"/>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EE02C6">
        <w:tc>
          <w:tcPr>
            <w:tcW w:w="10057" w:type="dxa"/>
            <w:tcMar>
              <w:top w:w="0" w:type="dxa"/>
              <w:left w:w="108" w:type="dxa"/>
              <w:bottom w:w="0" w:type="dxa"/>
              <w:right w:w="108" w:type="dxa"/>
            </w:tcMar>
          </w:tcPr>
          <w:p w14:paraId="61BA75D3" w14:textId="77777777" w:rsidR="007652BA" w:rsidRPr="00EB0C9A" w:rsidRDefault="007652BA" w:rsidP="00EE02C6">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36"/>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36"/>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A540" w14:textId="77777777" w:rsidR="001A2B28" w:rsidRDefault="001A2B28">
      <w:r>
        <w:separator/>
      </w:r>
    </w:p>
  </w:endnote>
  <w:endnote w:type="continuationSeparator" w:id="0">
    <w:p w14:paraId="7BD51719" w14:textId="77777777" w:rsidR="001A2B28" w:rsidRDefault="001A2B28">
      <w:r>
        <w:continuationSeparator/>
      </w:r>
    </w:p>
  </w:endnote>
  <w:endnote w:type="continuationNotice" w:id="1">
    <w:p w14:paraId="1FD46B3C" w14:textId="77777777" w:rsidR="001A2B28" w:rsidRDefault="001A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BEFE" w14:textId="77777777" w:rsidR="001A2B28" w:rsidRDefault="001A2B28">
      <w:r>
        <w:separator/>
      </w:r>
    </w:p>
  </w:footnote>
  <w:footnote w:type="continuationSeparator" w:id="0">
    <w:p w14:paraId="15C0540F" w14:textId="77777777" w:rsidR="001A2B28" w:rsidRDefault="001A2B28">
      <w:r>
        <w:continuationSeparator/>
      </w:r>
    </w:p>
  </w:footnote>
  <w:footnote w:type="continuationNotice" w:id="1">
    <w:p w14:paraId="6747FFFB" w14:textId="77777777" w:rsidR="001A2B28" w:rsidRDefault="001A2B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EEA"/>
    <w:multiLevelType w:val="hybridMultilevel"/>
    <w:tmpl w:val="8F1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5" w15:restartNumberingAfterBreak="0">
    <w:nsid w:val="1522B855"/>
    <w:multiLevelType w:val="hybridMultilevel"/>
    <w:tmpl w:val="F67218F6"/>
    <w:lvl w:ilvl="0" w:tplc="138651EC">
      <w:start w:val="1"/>
      <w:numFmt w:val="bullet"/>
      <w:lvlText w:val=""/>
      <w:lvlJc w:val="left"/>
      <w:pPr>
        <w:ind w:left="720" w:hanging="360"/>
      </w:pPr>
      <w:rPr>
        <w:rFonts w:ascii="Symbol" w:hAnsi="Symbol" w:hint="default"/>
      </w:rPr>
    </w:lvl>
    <w:lvl w:ilvl="1" w:tplc="636A37EC">
      <w:start w:val="1"/>
      <w:numFmt w:val="bullet"/>
      <w:lvlText w:val="o"/>
      <w:lvlJc w:val="left"/>
      <w:pPr>
        <w:ind w:left="1440" w:hanging="360"/>
      </w:pPr>
      <w:rPr>
        <w:rFonts w:ascii="Courier New" w:hAnsi="Courier New" w:hint="default"/>
      </w:rPr>
    </w:lvl>
    <w:lvl w:ilvl="2" w:tplc="E2FEBD1C">
      <w:start w:val="1"/>
      <w:numFmt w:val="bullet"/>
      <w:lvlText w:val=""/>
      <w:lvlJc w:val="left"/>
      <w:pPr>
        <w:ind w:left="2160" w:hanging="360"/>
      </w:pPr>
      <w:rPr>
        <w:rFonts w:ascii="Wingdings" w:hAnsi="Wingdings" w:hint="default"/>
      </w:rPr>
    </w:lvl>
    <w:lvl w:ilvl="3" w:tplc="52E0DA2C">
      <w:start w:val="1"/>
      <w:numFmt w:val="bullet"/>
      <w:lvlText w:val=""/>
      <w:lvlJc w:val="left"/>
      <w:pPr>
        <w:ind w:left="2880" w:hanging="360"/>
      </w:pPr>
      <w:rPr>
        <w:rFonts w:ascii="Symbol" w:hAnsi="Symbol" w:hint="default"/>
      </w:rPr>
    </w:lvl>
    <w:lvl w:ilvl="4" w:tplc="636A654C">
      <w:start w:val="1"/>
      <w:numFmt w:val="bullet"/>
      <w:lvlText w:val="o"/>
      <w:lvlJc w:val="left"/>
      <w:pPr>
        <w:ind w:left="3600" w:hanging="360"/>
      </w:pPr>
      <w:rPr>
        <w:rFonts w:ascii="Courier New" w:hAnsi="Courier New" w:hint="default"/>
      </w:rPr>
    </w:lvl>
    <w:lvl w:ilvl="5" w:tplc="7B20DB76">
      <w:start w:val="1"/>
      <w:numFmt w:val="bullet"/>
      <w:lvlText w:val=""/>
      <w:lvlJc w:val="left"/>
      <w:pPr>
        <w:ind w:left="4320" w:hanging="360"/>
      </w:pPr>
      <w:rPr>
        <w:rFonts w:ascii="Wingdings" w:hAnsi="Wingdings" w:hint="default"/>
      </w:rPr>
    </w:lvl>
    <w:lvl w:ilvl="6" w:tplc="C340FB6A">
      <w:start w:val="1"/>
      <w:numFmt w:val="bullet"/>
      <w:lvlText w:val=""/>
      <w:lvlJc w:val="left"/>
      <w:pPr>
        <w:ind w:left="5040" w:hanging="360"/>
      </w:pPr>
      <w:rPr>
        <w:rFonts w:ascii="Symbol" w:hAnsi="Symbol" w:hint="default"/>
      </w:rPr>
    </w:lvl>
    <w:lvl w:ilvl="7" w:tplc="B16E37E0">
      <w:start w:val="1"/>
      <w:numFmt w:val="bullet"/>
      <w:lvlText w:val="o"/>
      <w:lvlJc w:val="left"/>
      <w:pPr>
        <w:ind w:left="5760" w:hanging="360"/>
      </w:pPr>
      <w:rPr>
        <w:rFonts w:ascii="Courier New" w:hAnsi="Courier New" w:hint="default"/>
      </w:rPr>
    </w:lvl>
    <w:lvl w:ilvl="8" w:tplc="DD9E7E26">
      <w:start w:val="1"/>
      <w:numFmt w:val="bullet"/>
      <w:lvlText w:val=""/>
      <w:lvlJc w:val="left"/>
      <w:pPr>
        <w:ind w:left="6480" w:hanging="360"/>
      </w:pPr>
      <w:rPr>
        <w:rFonts w:ascii="Wingdings" w:hAnsi="Wingdings" w:hint="default"/>
      </w:rPr>
    </w:lvl>
  </w:abstractNum>
  <w:abstractNum w:abstractNumId="6"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39E985"/>
    <w:multiLevelType w:val="hybridMultilevel"/>
    <w:tmpl w:val="B666207E"/>
    <w:lvl w:ilvl="0" w:tplc="D498585A">
      <w:start w:val="1"/>
      <w:numFmt w:val="bullet"/>
      <w:lvlText w:val=""/>
      <w:lvlJc w:val="left"/>
      <w:pPr>
        <w:ind w:left="720" w:hanging="360"/>
      </w:pPr>
      <w:rPr>
        <w:rFonts w:ascii="Symbol" w:hAnsi="Symbol" w:hint="default"/>
      </w:rPr>
    </w:lvl>
    <w:lvl w:ilvl="1" w:tplc="EF8C589C">
      <w:start w:val="1"/>
      <w:numFmt w:val="bullet"/>
      <w:lvlText w:val="o"/>
      <w:lvlJc w:val="left"/>
      <w:pPr>
        <w:ind w:left="1440" w:hanging="360"/>
      </w:pPr>
      <w:rPr>
        <w:rFonts w:ascii="Courier New" w:hAnsi="Courier New" w:hint="default"/>
      </w:rPr>
    </w:lvl>
    <w:lvl w:ilvl="2" w:tplc="C4744898">
      <w:start w:val="1"/>
      <w:numFmt w:val="bullet"/>
      <w:lvlText w:val=""/>
      <w:lvlJc w:val="left"/>
      <w:pPr>
        <w:ind w:left="2160" w:hanging="360"/>
      </w:pPr>
      <w:rPr>
        <w:rFonts w:ascii="Wingdings" w:hAnsi="Wingdings" w:hint="default"/>
      </w:rPr>
    </w:lvl>
    <w:lvl w:ilvl="3" w:tplc="72280594">
      <w:start w:val="1"/>
      <w:numFmt w:val="bullet"/>
      <w:lvlText w:val=""/>
      <w:lvlJc w:val="left"/>
      <w:pPr>
        <w:ind w:left="2880" w:hanging="360"/>
      </w:pPr>
      <w:rPr>
        <w:rFonts w:ascii="Symbol" w:hAnsi="Symbol" w:hint="default"/>
      </w:rPr>
    </w:lvl>
    <w:lvl w:ilvl="4" w:tplc="524201B8">
      <w:start w:val="1"/>
      <w:numFmt w:val="bullet"/>
      <w:lvlText w:val="o"/>
      <w:lvlJc w:val="left"/>
      <w:pPr>
        <w:ind w:left="3600" w:hanging="360"/>
      </w:pPr>
      <w:rPr>
        <w:rFonts w:ascii="Courier New" w:hAnsi="Courier New" w:hint="default"/>
      </w:rPr>
    </w:lvl>
    <w:lvl w:ilvl="5" w:tplc="5F9C4822">
      <w:start w:val="1"/>
      <w:numFmt w:val="bullet"/>
      <w:lvlText w:val=""/>
      <w:lvlJc w:val="left"/>
      <w:pPr>
        <w:ind w:left="4320" w:hanging="360"/>
      </w:pPr>
      <w:rPr>
        <w:rFonts w:ascii="Wingdings" w:hAnsi="Wingdings" w:hint="default"/>
      </w:rPr>
    </w:lvl>
    <w:lvl w:ilvl="6" w:tplc="931AF252">
      <w:start w:val="1"/>
      <w:numFmt w:val="bullet"/>
      <w:lvlText w:val=""/>
      <w:lvlJc w:val="left"/>
      <w:pPr>
        <w:ind w:left="5040" w:hanging="360"/>
      </w:pPr>
      <w:rPr>
        <w:rFonts w:ascii="Symbol" w:hAnsi="Symbol" w:hint="default"/>
      </w:rPr>
    </w:lvl>
    <w:lvl w:ilvl="7" w:tplc="CE7848BE">
      <w:start w:val="1"/>
      <w:numFmt w:val="bullet"/>
      <w:lvlText w:val="o"/>
      <w:lvlJc w:val="left"/>
      <w:pPr>
        <w:ind w:left="5760" w:hanging="360"/>
      </w:pPr>
      <w:rPr>
        <w:rFonts w:ascii="Courier New" w:hAnsi="Courier New" w:hint="default"/>
      </w:rPr>
    </w:lvl>
    <w:lvl w:ilvl="8" w:tplc="15606620">
      <w:start w:val="1"/>
      <w:numFmt w:val="bullet"/>
      <w:lvlText w:val=""/>
      <w:lvlJc w:val="left"/>
      <w:pPr>
        <w:ind w:left="6480" w:hanging="360"/>
      </w:pPr>
      <w:rPr>
        <w:rFonts w:ascii="Wingdings" w:hAnsi="Wingdings" w:hint="default"/>
      </w:rPr>
    </w:lvl>
  </w:abstractNum>
  <w:abstractNum w:abstractNumId="14"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8"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538B7"/>
    <w:multiLevelType w:val="hybridMultilevel"/>
    <w:tmpl w:val="411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FA04C4"/>
    <w:multiLevelType w:val="hybridMultilevel"/>
    <w:tmpl w:val="9AA8B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4"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5E3156"/>
    <w:multiLevelType w:val="hybridMultilevel"/>
    <w:tmpl w:val="21A4DC38"/>
    <w:lvl w:ilvl="0" w:tplc="CCFC723C">
      <w:start w:val="1"/>
      <w:numFmt w:val="bullet"/>
      <w:lvlText w:val=""/>
      <w:lvlJc w:val="left"/>
      <w:pPr>
        <w:ind w:left="360" w:hanging="360"/>
      </w:pPr>
      <w:rPr>
        <w:rFonts w:ascii="Symbol" w:hAnsi="Symbol" w:hint="default"/>
      </w:rPr>
    </w:lvl>
    <w:lvl w:ilvl="1" w:tplc="E26C097C">
      <w:start w:val="1"/>
      <w:numFmt w:val="bullet"/>
      <w:lvlText w:val="o"/>
      <w:lvlJc w:val="left"/>
      <w:pPr>
        <w:ind w:left="1080" w:hanging="360"/>
      </w:pPr>
      <w:rPr>
        <w:rFonts w:ascii="Courier New" w:hAnsi="Courier New" w:hint="default"/>
      </w:rPr>
    </w:lvl>
    <w:lvl w:ilvl="2" w:tplc="5720C26A">
      <w:start w:val="1"/>
      <w:numFmt w:val="bullet"/>
      <w:lvlText w:val=""/>
      <w:lvlJc w:val="left"/>
      <w:pPr>
        <w:ind w:left="1800" w:hanging="360"/>
      </w:pPr>
      <w:rPr>
        <w:rFonts w:ascii="Wingdings" w:hAnsi="Wingdings" w:hint="default"/>
      </w:rPr>
    </w:lvl>
    <w:lvl w:ilvl="3" w:tplc="D3A03CC8">
      <w:start w:val="1"/>
      <w:numFmt w:val="bullet"/>
      <w:lvlText w:val=""/>
      <w:lvlJc w:val="left"/>
      <w:pPr>
        <w:ind w:left="2520" w:hanging="360"/>
      </w:pPr>
      <w:rPr>
        <w:rFonts w:ascii="Symbol" w:hAnsi="Symbol" w:hint="default"/>
      </w:rPr>
    </w:lvl>
    <w:lvl w:ilvl="4" w:tplc="4EC8B56E">
      <w:start w:val="1"/>
      <w:numFmt w:val="bullet"/>
      <w:lvlText w:val="o"/>
      <w:lvlJc w:val="left"/>
      <w:pPr>
        <w:ind w:left="3240" w:hanging="360"/>
      </w:pPr>
      <w:rPr>
        <w:rFonts w:ascii="Courier New" w:hAnsi="Courier New" w:hint="default"/>
      </w:rPr>
    </w:lvl>
    <w:lvl w:ilvl="5" w:tplc="F49237B2">
      <w:start w:val="1"/>
      <w:numFmt w:val="bullet"/>
      <w:lvlText w:val=""/>
      <w:lvlJc w:val="left"/>
      <w:pPr>
        <w:ind w:left="3960" w:hanging="360"/>
      </w:pPr>
      <w:rPr>
        <w:rFonts w:ascii="Wingdings" w:hAnsi="Wingdings" w:hint="default"/>
      </w:rPr>
    </w:lvl>
    <w:lvl w:ilvl="6" w:tplc="29727CAA">
      <w:start w:val="1"/>
      <w:numFmt w:val="bullet"/>
      <w:lvlText w:val=""/>
      <w:lvlJc w:val="left"/>
      <w:pPr>
        <w:ind w:left="4680" w:hanging="360"/>
      </w:pPr>
      <w:rPr>
        <w:rFonts w:ascii="Symbol" w:hAnsi="Symbol" w:hint="default"/>
      </w:rPr>
    </w:lvl>
    <w:lvl w:ilvl="7" w:tplc="F044F930">
      <w:start w:val="1"/>
      <w:numFmt w:val="bullet"/>
      <w:lvlText w:val="o"/>
      <w:lvlJc w:val="left"/>
      <w:pPr>
        <w:ind w:left="5400" w:hanging="360"/>
      </w:pPr>
      <w:rPr>
        <w:rFonts w:ascii="Courier New" w:hAnsi="Courier New" w:hint="default"/>
      </w:rPr>
    </w:lvl>
    <w:lvl w:ilvl="8" w:tplc="5CE2D7C8">
      <w:start w:val="1"/>
      <w:numFmt w:val="bullet"/>
      <w:lvlText w:val=""/>
      <w:lvlJc w:val="left"/>
      <w:pPr>
        <w:ind w:left="6120" w:hanging="360"/>
      </w:pPr>
      <w:rPr>
        <w:rFonts w:ascii="Wingdings" w:hAnsi="Wingdings" w:hint="default"/>
      </w:rPr>
    </w:lvl>
  </w:abstractNum>
  <w:abstractNum w:abstractNumId="26"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B0847"/>
    <w:multiLevelType w:val="hybridMultilevel"/>
    <w:tmpl w:val="4AAC3AEA"/>
    <w:lvl w:ilvl="0" w:tplc="864EC6F2">
      <w:start w:val="1"/>
      <w:numFmt w:val="bullet"/>
      <w:lvlText w:val=""/>
      <w:lvlJc w:val="left"/>
      <w:pPr>
        <w:ind w:left="720" w:hanging="360"/>
      </w:pPr>
      <w:rPr>
        <w:rFonts w:ascii="Symbol" w:hAnsi="Symbol" w:hint="default"/>
      </w:rPr>
    </w:lvl>
    <w:lvl w:ilvl="1" w:tplc="E24614B6">
      <w:start w:val="1"/>
      <w:numFmt w:val="bullet"/>
      <w:lvlText w:val=""/>
      <w:lvlJc w:val="left"/>
      <w:pPr>
        <w:ind w:left="1440" w:hanging="360"/>
      </w:pPr>
      <w:rPr>
        <w:rFonts w:ascii="Symbol" w:hAnsi="Symbol" w:hint="default"/>
      </w:rPr>
    </w:lvl>
    <w:lvl w:ilvl="2" w:tplc="F2EA9526">
      <w:start w:val="1"/>
      <w:numFmt w:val="bullet"/>
      <w:lvlText w:val=""/>
      <w:lvlJc w:val="left"/>
      <w:pPr>
        <w:ind w:left="2160" w:hanging="360"/>
      </w:pPr>
      <w:rPr>
        <w:rFonts w:ascii="Wingdings" w:hAnsi="Wingdings" w:hint="default"/>
      </w:rPr>
    </w:lvl>
    <w:lvl w:ilvl="3" w:tplc="4C525D3E">
      <w:start w:val="1"/>
      <w:numFmt w:val="bullet"/>
      <w:lvlText w:val=""/>
      <w:lvlJc w:val="left"/>
      <w:pPr>
        <w:ind w:left="2880" w:hanging="360"/>
      </w:pPr>
      <w:rPr>
        <w:rFonts w:ascii="Symbol" w:hAnsi="Symbol" w:hint="default"/>
      </w:rPr>
    </w:lvl>
    <w:lvl w:ilvl="4" w:tplc="72362120">
      <w:start w:val="1"/>
      <w:numFmt w:val="bullet"/>
      <w:lvlText w:val="o"/>
      <w:lvlJc w:val="left"/>
      <w:pPr>
        <w:ind w:left="3600" w:hanging="360"/>
      </w:pPr>
      <w:rPr>
        <w:rFonts w:ascii="Courier New" w:hAnsi="Courier New" w:hint="default"/>
      </w:rPr>
    </w:lvl>
    <w:lvl w:ilvl="5" w:tplc="20F020DC">
      <w:start w:val="1"/>
      <w:numFmt w:val="bullet"/>
      <w:lvlText w:val=""/>
      <w:lvlJc w:val="left"/>
      <w:pPr>
        <w:ind w:left="4320" w:hanging="360"/>
      </w:pPr>
      <w:rPr>
        <w:rFonts w:ascii="Wingdings" w:hAnsi="Wingdings" w:hint="default"/>
      </w:rPr>
    </w:lvl>
    <w:lvl w:ilvl="6" w:tplc="225C9C2A">
      <w:start w:val="1"/>
      <w:numFmt w:val="bullet"/>
      <w:lvlText w:val=""/>
      <w:lvlJc w:val="left"/>
      <w:pPr>
        <w:ind w:left="5040" w:hanging="360"/>
      </w:pPr>
      <w:rPr>
        <w:rFonts w:ascii="Symbol" w:hAnsi="Symbol" w:hint="default"/>
      </w:rPr>
    </w:lvl>
    <w:lvl w:ilvl="7" w:tplc="8CD06BBA">
      <w:start w:val="1"/>
      <w:numFmt w:val="bullet"/>
      <w:lvlText w:val="o"/>
      <w:lvlJc w:val="left"/>
      <w:pPr>
        <w:ind w:left="5760" w:hanging="360"/>
      </w:pPr>
      <w:rPr>
        <w:rFonts w:ascii="Courier New" w:hAnsi="Courier New" w:hint="default"/>
      </w:rPr>
    </w:lvl>
    <w:lvl w:ilvl="8" w:tplc="5D7480E0">
      <w:start w:val="1"/>
      <w:numFmt w:val="bullet"/>
      <w:lvlText w:val=""/>
      <w:lvlJc w:val="left"/>
      <w:pPr>
        <w:ind w:left="6480" w:hanging="360"/>
      </w:pPr>
      <w:rPr>
        <w:rFonts w:ascii="Wingdings" w:hAnsi="Wingdings" w:hint="default"/>
      </w:rPr>
    </w:lvl>
  </w:abstractNum>
  <w:abstractNum w:abstractNumId="29"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F52CC6E"/>
    <w:multiLevelType w:val="hybridMultilevel"/>
    <w:tmpl w:val="49DA992E"/>
    <w:lvl w:ilvl="0" w:tplc="F00A6CCA">
      <w:start w:val="1"/>
      <w:numFmt w:val="bullet"/>
      <w:lvlText w:val=""/>
      <w:lvlJc w:val="left"/>
      <w:pPr>
        <w:ind w:left="720" w:hanging="360"/>
      </w:pPr>
      <w:rPr>
        <w:rFonts w:ascii="Symbol" w:hAnsi="Symbol" w:hint="default"/>
      </w:rPr>
    </w:lvl>
    <w:lvl w:ilvl="1" w:tplc="F440F4EC">
      <w:start w:val="1"/>
      <w:numFmt w:val="bullet"/>
      <w:lvlText w:val="o"/>
      <w:lvlJc w:val="left"/>
      <w:pPr>
        <w:ind w:left="1440" w:hanging="360"/>
      </w:pPr>
      <w:rPr>
        <w:rFonts w:ascii="Courier New" w:hAnsi="Courier New" w:hint="default"/>
      </w:rPr>
    </w:lvl>
    <w:lvl w:ilvl="2" w:tplc="8D1AA798">
      <w:start w:val="1"/>
      <w:numFmt w:val="bullet"/>
      <w:lvlText w:val=""/>
      <w:lvlJc w:val="left"/>
      <w:pPr>
        <w:ind w:left="2160" w:hanging="360"/>
      </w:pPr>
      <w:rPr>
        <w:rFonts w:ascii="Wingdings" w:hAnsi="Wingdings" w:hint="default"/>
      </w:rPr>
    </w:lvl>
    <w:lvl w:ilvl="3" w:tplc="06D6A832">
      <w:start w:val="1"/>
      <w:numFmt w:val="bullet"/>
      <w:lvlText w:val=""/>
      <w:lvlJc w:val="left"/>
      <w:pPr>
        <w:ind w:left="2880" w:hanging="360"/>
      </w:pPr>
      <w:rPr>
        <w:rFonts w:ascii="Symbol" w:hAnsi="Symbol" w:hint="default"/>
      </w:rPr>
    </w:lvl>
    <w:lvl w:ilvl="4" w:tplc="3066FF4E">
      <w:start w:val="1"/>
      <w:numFmt w:val="bullet"/>
      <w:lvlText w:val="o"/>
      <w:lvlJc w:val="left"/>
      <w:pPr>
        <w:ind w:left="3600" w:hanging="360"/>
      </w:pPr>
      <w:rPr>
        <w:rFonts w:ascii="Courier New" w:hAnsi="Courier New" w:hint="default"/>
      </w:rPr>
    </w:lvl>
    <w:lvl w:ilvl="5" w:tplc="E5D0D7E4">
      <w:start w:val="1"/>
      <w:numFmt w:val="bullet"/>
      <w:lvlText w:val=""/>
      <w:lvlJc w:val="left"/>
      <w:pPr>
        <w:ind w:left="4320" w:hanging="360"/>
      </w:pPr>
      <w:rPr>
        <w:rFonts w:ascii="Wingdings" w:hAnsi="Wingdings" w:hint="default"/>
      </w:rPr>
    </w:lvl>
    <w:lvl w:ilvl="6" w:tplc="EFF409A4">
      <w:start w:val="1"/>
      <w:numFmt w:val="bullet"/>
      <w:lvlText w:val=""/>
      <w:lvlJc w:val="left"/>
      <w:pPr>
        <w:ind w:left="5040" w:hanging="360"/>
      </w:pPr>
      <w:rPr>
        <w:rFonts w:ascii="Symbol" w:hAnsi="Symbol" w:hint="default"/>
      </w:rPr>
    </w:lvl>
    <w:lvl w:ilvl="7" w:tplc="28B8A50E">
      <w:start w:val="1"/>
      <w:numFmt w:val="bullet"/>
      <w:lvlText w:val="o"/>
      <w:lvlJc w:val="left"/>
      <w:pPr>
        <w:ind w:left="5760" w:hanging="360"/>
      </w:pPr>
      <w:rPr>
        <w:rFonts w:ascii="Courier New" w:hAnsi="Courier New" w:hint="default"/>
      </w:rPr>
    </w:lvl>
    <w:lvl w:ilvl="8" w:tplc="8B3C24BE">
      <w:start w:val="1"/>
      <w:numFmt w:val="bullet"/>
      <w:lvlText w:val=""/>
      <w:lvlJc w:val="left"/>
      <w:pPr>
        <w:ind w:left="6480" w:hanging="360"/>
      </w:pPr>
      <w:rPr>
        <w:rFonts w:ascii="Wingdings" w:hAnsi="Wingdings" w:hint="default"/>
      </w:rPr>
    </w:lvl>
  </w:abstractNum>
  <w:abstractNum w:abstractNumId="33"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6" w15:restartNumberingAfterBreak="0">
    <w:nsid w:val="78BDFDA9"/>
    <w:multiLevelType w:val="hybridMultilevel"/>
    <w:tmpl w:val="B4F48C58"/>
    <w:lvl w:ilvl="0" w:tplc="9CB67232">
      <w:start w:val="1"/>
      <w:numFmt w:val="bullet"/>
      <w:lvlText w:val=""/>
      <w:lvlJc w:val="left"/>
      <w:pPr>
        <w:ind w:left="720" w:hanging="360"/>
      </w:pPr>
      <w:rPr>
        <w:rFonts w:ascii="Symbol" w:hAnsi="Symbol" w:hint="default"/>
      </w:rPr>
    </w:lvl>
    <w:lvl w:ilvl="1" w:tplc="5DA27E8A">
      <w:start w:val="1"/>
      <w:numFmt w:val="bullet"/>
      <w:lvlText w:val="o"/>
      <w:lvlJc w:val="left"/>
      <w:pPr>
        <w:ind w:left="1440" w:hanging="360"/>
      </w:pPr>
      <w:rPr>
        <w:rFonts w:ascii="Courier New" w:hAnsi="Courier New" w:hint="default"/>
      </w:rPr>
    </w:lvl>
    <w:lvl w:ilvl="2" w:tplc="16EE0780">
      <w:start w:val="1"/>
      <w:numFmt w:val="bullet"/>
      <w:lvlText w:val=""/>
      <w:lvlJc w:val="left"/>
      <w:pPr>
        <w:ind w:left="2160" w:hanging="360"/>
      </w:pPr>
      <w:rPr>
        <w:rFonts w:ascii="Wingdings" w:hAnsi="Wingdings" w:hint="default"/>
      </w:rPr>
    </w:lvl>
    <w:lvl w:ilvl="3" w:tplc="062ACD42">
      <w:start w:val="1"/>
      <w:numFmt w:val="bullet"/>
      <w:lvlText w:val=""/>
      <w:lvlJc w:val="left"/>
      <w:pPr>
        <w:ind w:left="2880" w:hanging="360"/>
      </w:pPr>
      <w:rPr>
        <w:rFonts w:ascii="Symbol" w:hAnsi="Symbol" w:hint="default"/>
      </w:rPr>
    </w:lvl>
    <w:lvl w:ilvl="4" w:tplc="FDC4D10E">
      <w:start w:val="1"/>
      <w:numFmt w:val="bullet"/>
      <w:lvlText w:val="o"/>
      <w:lvlJc w:val="left"/>
      <w:pPr>
        <w:ind w:left="3600" w:hanging="360"/>
      </w:pPr>
      <w:rPr>
        <w:rFonts w:ascii="Courier New" w:hAnsi="Courier New" w:hint="default"/>
      </w:rPr>
    </w:lvl>
    <w:lvl w:ilvl="5" w:tplc="B11CF7B0">
      <w:start w:val="1"/>
      <w:numFmt w:val="bullet"/>
      <w:lvlText w:val=""/>
      <w:lvlJc w:val="left"/>
      <w:pPr>
        <w:ind w:left="4320" w:hanging="360"/>
      </w:pPr>
      <w:rPr>
        <w:rFonts w:ascii="Wingdings" w:hAnsi="Wingdings" w:hint="default"/>
      </w:rPr>
    </w:lvl>
    <w:lvl w:ilvl="6" w:tplc="BA5AC5DE">
      <w:start w:val="1"/>
      <w:numFmt w:val="bullet"/>
      <w:lvlText w:val=""/>
      <w:lvlJc w:val="left"/>
      <w:pPr>
        <w:ind w:left="5040" w:hanging="360"/>
      </w:pPr>
      <w:rPr>
        <w:rFonts w:ascii="Symbol" w:hAnsi="Symbol" w:hint="default"/>
      </w:rPr>
    </w:lvl>
    <w:lvl w:ilvl="7" w:tplc="821A7E58">
      <w:start w:val="1"/>
      <w:numFmt w:val="bullet"/>
      <w:lvlText w:val="o"/>
      <w:lvlJc w:val="left"/>
      <w:pPr>
        <w:ind w:left="5760" w:hanging="360"/>
      </w:pPr>
      <w:rPr>
        <w:rFonts w:ascii="Courier New" w:hAnsi="Courier New" w:hint="default"/>
      </w:rPr>
    </w:lvl>
    <w:lvl w:ilvl="8" w:tplc="76400ED2">
      <w:start w:val="1"/>
      <w:numFmt w:val="bullet"/>
      <w:lvlText w:val=""/>
      <w:lvlJc w:val="left"/>
      <w:pPr>
        <w:ind w:left="6480" w:hanging="360"/>
      </w:pPr>
      <w:rPr>
        <w:rFonts w:ascii="Wingdings" w:hAnsi="Wingdings" w:hint="default"/>
      </w:r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318D2C"/>
    <w:multiLevelType w:val="hybridMultilevel"/>
    <w:tmpl w:val="83A491FC"/>
    <w:lvl w:ilvl="0" w:tplc="1EF27522">
      <w:start w:val="1"/>
      <w:numFmt w:val="bullet"/>
      <w:lvlText w:val=""/>
      <w:lvlJc w:val="left"/>
      <w:pPr>
        <w:ind w:left="720" w:hanging="360"/>
      </w:pPr>
      <w:rPr>
        <w:rFonts w:ascii="Symbol" w:hAnsi="Symbol" w:hint="default"/>
      </w:rPr>
    </w:lvl>
    <w:lvl w:ilvl="1" w:tplc="F6B88602">
      <w:start w:val="1"/>
      <w:numFmt w:val="bullet"/>
      <w:lvlText w:val="o"/>
      <w:lvlJc w:val="left"/>
      <w:pPr>
        <w:ind w:left="1440" w:hanging="360"/>
      </w:pPr>
      <w:rPr>
        <w:rFonts w:ascii="Courier New" w:hAnsi="Courier New" w:hint="default"/>
      </w:rPr>
    </w:lvl>
    <w:lvl w:ilvl="2" w:tplc="6088D7BA">
      <w:start w:val="1"/>
      <w:numFmt w:val="bullet"/>
      <w:lvlText w:val=""/>
      <w:lvlJc w:val="left"/>
      <w:pPr>
        <w:ind w:left="2160" w:hanging="360"/>
      </w:pPr>
      <w:rPr>
        <w:rFonts w:ascii="Wingdings" w:hAnsi="Wingdings" w:hint="default"/>
      </w:rPr>
    </w:lvl>
    <w:lvl w:ilvl="3" w:tplc="7EFE3BC2">
      <w:start w:val="1"/>
      <w:numFmt w:val="bullet"/>
      <w:lvlText w:val=""/>
      <w:lvlJc w:val="left"/>
      <w:pPr>
        <w:ind w:left="2880" w:hanging="360"/>
      </w:pPr>
      <w:rPr>
        <w:rFonts w:ascii="Symbol" w:hAnsi="Symbol" w:hint="default"/>
      </w:rPr>
    </w:lvl>
    <w:lvl w:ilvl="4" w:tplc="ECD40416">
      <w:start w:val="1"/>
      <w:numFmt w:val="bullet"/>
      <w:lvlText w:val="o"/>
      <w:lvlJc w:val="left"/>
      <w:pPr>
        <w:ind w:left="3600" w:hanging="360"/>
      </w:pPr>
      <w:rPr>
        <w:rFonts w:ascii="Courier New" w:hAnsi="Courier New" w:hint="default"/>
      </w:rPr>
    </w:lvl>
    <w:lvl w:ilvl="5" w:tplc="39028C5E">
      <w:start w:val="1"/>
      <w:numFmt w:val="bullet"/>
      <w:lvlText w:val=""/>
      <w:lvlJc w:val="left"/>
      <w:pPr>
        <w:ind w:left="4320" w:hanging="360"/>
      </w:pPr>
      <w:rPr>
        <w:rFonts w:ascii="Wingdings" w:hAnsi="Wingdings" w:hint="default"/>
      </w:rPr>
    </w:lvl>
    <w:lvl w:ilvl="6" w:tplc="534E295A">
      <w:start w:val="1"/>
      <w:numFmt w:val="bullet"/>
      <w:lvlText w:val=""/>
      <w:lvlJc w:val="left"/>
      <w:pPr>
        <w:ind w:left="5040" w:hanging="360"/>
      </w:pPr>
      <w:rPr>
        <w:rFonts w:ascii="Symbol" w:hAnsi="Symbol" w:hint="default"/>
      </w:rPr>
    </w:lvl>
    <w:lvl w:ilvl="7" w:tplc="B67424DC">
      <w:start w:val="1"/>
      <w:numFmt w:val="bullet"/>
      <w:lvlText w:val="o"/>
      <w:lvlJc w:val="left"/>
      <w:pPr>
        <w:ind w:left="5760" w:hanging="360"/>
      </w:pPr>
      <w:rPr>
        <w:rFonts w:ascii="Courier New" w:hAnsi="Courier New" w:hint="default"/>
      </w:rPr>
    </w:lvl>
    <w:lvl w:ilvl="8" w:tplc="64127494">
      <w:start w:val="1"/>
      <w:numFmt w:val="bullet"/>
      <w:lvlText w:val=""/>
      <w:lvlJc w:val="left"/>
      <w:pPr>
        <w:ind w:left="6480" w:hanging="360"/>
      </w:pPr>
      <w:rPr>
        <w:rFonts w:ascii="Wingdings" w:hAnsi="Wingdings" w:hint="default"/>
      </w:rPr>
    </w:lvl>
  </w:abstractNum>
  <w:num w:numId="1" w16cid:durableId="466826317">
    <w:abstractNumId w:val="38"/>
  </w:num>
  <w:num w:numId="2" w16cid:durableId="134497599">
    <w:abstractNumId w:val="5"/>
  </w:num>
  <w:num w:numId="3" w16cid:durableId="1038700723">
    <w:abstractNumId w:val="32"/>
  </w:num>
  <w:num w:numId="4" w16cid:durableId="1707291902">
    <w:abstractNumId w:val="28"/>
  </w:num>
  <w:num w:numId="5" w16cid:durableId="231307906">
    <w:abstractNumId w:val="13"/>
  </w:num>
  <w:num w:numId="6" w16cid:durableId="278220209">
    <w:abstractNumId w:val="36"/>
  </w:num>
  <w:num w:numId="7" w16cid:durableId="50006905">
    <w:abstractNumId w:val="25"/>
  </w:num>
  <w:num w:numId="8" w16cid:durableId="870917127">
    <w:abstractNumId w:val="23"/>
  </w:num>
  <w:num w:numId="9" w16cid:durableId="1457523289">
    <w:abstractNumId w:val="4"/>
  </w:num>
  <w:num w:numId="10" w16cid:durableId="32656246">
    <w:abstractNumId w:val="17"/>
  </w:num>
  <w:num w:numId="11" w16cid:durableId="1901550750">
    <w:abstractNumId w:val="35"/>
  </w:num>
  <w:num w:numId="12" w16cid:durableId="84082851">
    <w:abstractNumId w:val="12"/>
  </w:num>
  <w:num w:numId="13" w16cid:durableId="1678076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321292">
    <w:abstractNumId w:val="8"/>
  </w:num>
  <w:num w:numId="15" w16cid:durableId="105975579">
    <w:abstractNumId w:val="18"/>
  </w:num>
  <w:num w:numId="16" w16cid:durableId="249386721">
    <w:abstractNumId w:val="37"/>
  </w:num>
  <w:num w:numId="17" w16cid:durableId="1619528150">
    <w:abstractNumId w:val="15"/>
  </w:num>
  <w:num w:numId="18" w16cid:durableId="1869681009">
    <w:abstractNumId w:val="33"/>
  </w:num>
  <w:num w:numId="19" w16cid:durableId="540556984">
    <w:abstractNumId w:val="34"/>
  </w:num>
  <w:num w:numId="20" w16cid:durableId="580873434">
    <w:abstractNumId w:val="24"/>
  </w:num>
  <w:num w:numId="21" w16cid:durableId="96293773">
    <w:abstractNumId w:val="20"/>
  </w:num>
  <w:num w:numId="22" w16cid:durableId="400370146">
    <w:abstractNumId w:val="11"/>
  </w:num>
  <w:num w:numId="23" w16cid:durableId="1965958345">
    <w:abstractNumId w:val="27"/>
  </w:num>
  <w:num w:numId="24" w16cid:durableId="1362047340">
    <w:abstractNumId w:val="6"/>
  </w:num>
  <w:num w:numId="25" w16cid:durableId="628705714">
    <w:abstractNumId w:val="29"/>
  </w:num>
  <w:num w:numId="26" w16cid:durableId="262688861">
    <w:abstractNumId w:val="26"/>
  </w:num>
  <w:num w:numId="27" w16cid:durableId="1670711169">
    <w:abstractNumId w:val="1"/>
  </w:num>
  <w:num w:numId="28" w16cid:durableId="509223841">
    <w:abstractNumId w:val="3"/>
  </w:num>
  <w:num w:numId="29" w16cid:durableId="370881686">
    <w:abstractNumId w:val="9"/>
  </w:num>
  <w:num w:numId="30" w16cid:durableId="2098138749">
    <w:abstractNumId w:val="21"/>
  </w:num>
  <w:num w:numId="31" w16cid:durableId="39864575">
    <w:abstractNumId w:val="2"/>
  </w:num>
  <w:num w:numId="32" w16cid:durableId="705640400">
    <w:abstractNumId w:val="14"/>
  </w:num>
  <w:num w:numId="33" w16cid:durableId="1405757801">
    <w:abstractNumId w:val="10"/>
  </w:num>
  <w:num w:numId="34" w16cid:durableId="1590966719">
    <w:abstractNumId w:val="16"/>
  </w:num>
  <w:num w:numId="35" w16cid:durableId="519003567">
    <w:abstractNumId w:val="7"/>
  </w:num>
  <w:num w:numId="36" w16cid:durableId="1191718571">
    <w:abstractNumId w:val="30"/>
  </w:num>
  <w:num w:numId="37" w16cid:durableId="1184399001">
    <w:abstractNumId w:val="0"/>
  </w:num>
  <w:num w:numId="38" w16cid:durableId="1063218968">
    <w:abstractNumId w:val="19"/>
  </w:num>
  <w:num w:numId="39" w16cid:durableId="15167679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1E2"/>
    <w:rsid w:val="0002476C"/>
    <w:rsid w:val="00026944"/>
    <w:rsid w:val="00030A37"/>
    <w:rsid w:val="0003114B"/>
    <w:rsid w:val="000330F2"/>
    <w:rsid w:val="000408F1"/>
    <w:rsid w:val="00040B67"/>
    <w:rsid w:val="00041FFE"/>
    <w:rsid w:val="000433D0"/>
    <w:rsid w:val="00047614"/>
    <w:rsid w:val="00050480"/>
    <w:rsid w:val="000509AB"/>
    <w:rsid w:val="00050E86"/>
    <w:rsid w:val="000628E7"/>
    <w:rsid w:val="00063120"/>
    <w:rsid w:val="0006581A"/>
    <w:rsid w:val="00065A3A"/>
    <w:rsid w:val="00067C84"/>
    <w:rsid w:val="00071570"/>
    <w:rsid w:val="000737F0"/>
    <w:rsid w:val="00074039"/>
    <w:rsid w:val="000810FB"/>
    <w:rsid w:val="00083460"/>
    <w:rsid w:val="00083B74"/>
    <w:rsid w:val="000874CD"/>
    <w:rsid w:val="000926E3"/>
    <w:rsid w:val="0009325C"/>
    <w:rsid w:val="000949CE"/>
    <w:rsid w:val="00094D46"/>
    <w:rsid w:val="000963DA"/>
    <w:rsid w:val="000A2C56"/>
    <w:rsid w:val="000A5611"/>
    <w:rsid w:val="000A7A11"/>
    <w:rsid w:val="000B0968"/>
    <w:rsid w:val="000B2749"/>
    <w:rsid w:val="000B2D96"/>
    <w:rsid w:val="000B6C91"/>
    <w:rsid w:val="000C16C0"/>
    <w:rsid w:val="000C3771"/>
    <w:rsid w:val="000D0346"/>
    <w:rsid w:val="000D2F2D"/>
    <w:rsid w:val="000E22B1"/>
    <w:rsid w:val="000E7676"/>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4C5"/>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2B28"/>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205DC8"/>
    <w:rsid w:val="0021062C"/>
    <w:rsid w:val="002109AF"/>
    <w:rsid w:val="00213715"/>
    <w:rsid w:val="0021468C"/>
    <w:rsid w:val="00223BFE"/>
    <w:rsid w:val="00232A7C"/>
    <w:rsid w:val="00233D7F"/>
    <w:rsid w:val="00237397"/>
    <w:rsid w:val="00244326"/>
    <w:rsid w:val="002509B7"/>
    <w:rsid w:val="00253064"/>
    <w:rsid w:val="00256088"/>
    <w:rsid w:val="00256427"/>
    <w:rsid w:val="00257B08"/>
    <w:rsid w:val="00257EAF"/>
    <w:rsid w:val="002631A6"/>
    <w:rsid w:val="002634FE"/>
    <w:rsid w:val="00264432"/>
    <w:rsid w:val="00267FCB"/>
    <w:rsid w:val="002722B4"/>
    <w:rsid w:val="00273220"/>
    <w:rsid w:val="002838F2"/>
    <w:rsid w:val="00283AD1"/>
    <w:rsid w:val="00285529"/>
    <w:rsid w:val="00285F5E"/>
    <w:rsid w:val="00292255"/>
    <w:rsid w:val="0029602D"/>
    <w:rsid w:val="00296AAF"/>
    <w:rsid w:val="002A1D77"/>
    <w:rsid w:val="002A2360"/>
    <w:rsid w:val="002A4D86"/>
    <w:rsid w:val="002B7774"/>
    <w:rsid w:val="002C10AA"/>
    <w:rsid w:val="002C1BDA"/>
    <w:rsid w:val="002C2E1E"/>
    <w:rsid w:val="002D5A29"/>
    <w:rsid w:val="002D5FFF"/>
    <w:rsid w:val="002D6DF4"/>
    <w:rsid w:val="002E0E44"/>
    <w:rsid w:val="002E15DD"/>
    <w:rsid w:val="002E27E1"/>
    <w:rsid w:val="002E3EBC"/>
    <w:rsid w:val="002E42D0"/>
    <w:rsid w:val="002F2124"/>
    <w:rsid w:val="002F29A5"/>
    <w:rsid w:val="002F4910"/>
    <w:rsid w:val="002F6FF8"/>
    <w:rsid w:val="002F755C"/>
    <w:rsid w:val="00306DD2"/>
    <w:rsid w:val="003150AF"/>
    <w:rsid w:val="003151E5"/>
    <w:rsid w:val="003155B4"/>
    <w:rsid w:val="00316A7B"/>
    <w:rsid w:val="00326A56"/>
    <w:rsid w:val="00331492"/>
    <w:rsid w:val="00340127"/>
    <w:rsid w:val="00341D2E"/>
    <w:rsid w:val="003428C8"/>
    <w:rsid w:val="00344BDA"/>
    <w:rsid w:val="00345DC5"/>
    <w:rsid w:val="00351A6D"/>
    <w:rsid w:val="0035372A"/>
    <w:rsid w:val="00360E61"/>
    <w:rsid w:val="00364A3B"/>
    <w:rsid w:val="003670ED"/>
    <w:rsid w:val="003701AB"/>
    <w:rsid w:val="00370468"/>
    <w:rsid w:val="003720B9"/>
    <w:rsid w:val="0037496C"/>
    <w:rsid w:val="003812ED"/>
    <w:rsid w:val="003812FB"/>
    <w:rsid w:val="00387F4C"/>
    <w:rsid w:val="0039011C"/>
    <w:rsid w:val="00394EFC"/>
    <w:rsid w:val="003A3116"/>
    <w:rsid w:val="003A4ADF"/>
    <w:rsid w:val="003A506A"/>
    <w:rsid w:val="003ACEC4"/>
    <w:rsid w:val="003B101B"/>
    <w:rsid w:val="003B389C"/>
    <w:rsid w:val="003B39C6"/>
    <w:rsid w:val="003B62A6"/>
    <w:rsid w:val="003B7A3F"/>
    <w:rsid w:val="003C126E"/>
    <w:rsid w:val="003C5768"/>
    <w:rsid w:val="003C77C8"/>
    <w:rsid w:val="003D06FF"/>
    <w:rsid w:val="003D79F7"/>
    <w:rsid w:val="003E0A4C"/>
    <w:rsid w:val="003E2D99"/>
    <w:rsid w:val="003E5761"/>
    <w:rsid w:val="003E7D11"/>
    <w:rsid w:val="003F0FF8"/>
    <w:rsid w:val="003F1775"/>
    <w:rsid w:val="003F1C5B"/>
    <w:rsid w:val="003F2873"/>
    <w:rsid w:val="003F592C"/>
    <w:rsid w:val="003F717B"/>
    <w:rsid w:val="00402D4F"/>
    <w:rsid w:val="00402DA5"/>
    <w:rsid w:val="00403199"/>
    <w:rsid w:val="00403770"/>
    <w:rsid w:val="00412854"/>
    <w:rsid w:val="00414D1D"/>
    <w:rsid w:val="0041764A"/>
    <w:rsid w:val="004202C2"/>
    <w:rsid w:val="00421A39"/>
    <w:rsid w:val="00425B38"/>
    <w:rsid w:val="00430297"/>
    <w:rsid w:val="00432FB5"/>
    <w:rsid w:val="00434F18"/>
    <w:rsid w:val="00444714"/>
    <w:rsid w:val="00444F49"/>
    <w:rsid w:val="00447A78"/>
    <w:rsid w:val="004538C9"/>
    <w:rsid w:val="00457DAC"/>
    <w:rsid w:val="0046252A"/>
    <w:rsid w:val="00464D6E"/>
    <w:rsid w:val="00466241"/>
    <w:rsid w:val="00467BEA"/>
    <w:rsid w:val="00473182"/>
    <w:rsid w:val="00474534"/>
    <w:rsid w:val="00474826"/>
    <w:rsid w:val="004748C2"/>
    <w:rsid w:val="00475C35"/>
    <w:rsid w:val="00476717"/>
    <w:rsid w:val="00477654"/>
    <w:rsid w:val="00485DF6"/>
    <w:rsid w:val="0048611F"/>
    <w:rsid w:val="00490D29"/>
    <w:rsid w:val="00492D12"/>
    <w:rsid w:val="00492E0F"/>
    <w:rsid w:val="00497C65"/>
    <w:rsid w:val="004A0120"/>
    <w:rsid w:val="004B183D"/>
    <w:rsid w:val="004B37DD"/>
    <w:rsid w:val="004B3E17"/>
    <w:rsid w:val="004B460F"/>
    <w:rsid w:val="004B4976"/>
    <w:rsid w:val="004C0F14"/>
    <w:rsid w:val="004C1A9E"/>
    <w:rsid w:val="004C25A4"/>
    <w:rsid w:val="004C54E8"/>
    <w:rsid w:val="004C7E57"/>
    <w:rsid w:val="004D072F"/>
    <w:rsid w:val="004D2621"/>
    <w:rsid w:val="004D35F6"/>
    <w:rsid w:val="004D3960"/>
    <w:rsid w:val="004D575C"/>
    <w:rsid w:val="004E21B5"/>
    <w:rsid w:val="004E3CAA"/>
    <w:rsid w:val="004E58D1"/>
    <w:rsid w:val="004E7070"/>
    <w:rsid w:val="004F0370"/>
    <w:rsid w:val="004F05D2"/>
    <w:rsid w:val="004F0E20"/>
    <w:rsid w:val="004F3A7C"/>
    <w:rsid w:val="00502BEF"/>
    <w:rsid w:val="00502D6C"/>
    <w:rsid w:val="00504DA1"/>
    <w:rsid w:val="00505950"/>
    <w:rsid w:val="0051499D"/>
    <w:rsid w:val="005205C5"/>
    <w:rsid w:val="0052118B"/>
    <w:rsid w:val="005224C9"/>
    <w:rsid w:val="00527092"/>
    <w:rsid w:val="0052710D"/>
    <w:rsid w:val="0052781F"/>
    <w:rsid w:val="00533E5C"/>
    <w:rsid w:val="005344A3"/>
    <w:rsid w:val="0053458A"/>
    <w:rsid w:val="00534CFB"/>
    <w:rsid w:val="00535A1F"/>
    <w:rsid w:val="005410D3"/>
    <w:rsid w:val="00541224"/>
    <w:rsid w:val="00545DFE"/>
    <w:rsid w:val="00552ACE"/>
    <w:rsid w:val="00552E2A"/>
    <w:rsid w:val="00556E3F"/>
    <w:rsid w:val="00557123"/>
    <w:rsid w:val="00557E4E"/>
    <w:rsid w:val="00560454"/>
    <w:rsid w:val="005643CC"/>
    <w:rsid w:val="005644F9"/>
    <w:rsid w:val="00566BCC"/>
    <w:rsid w:val="005702EA"/>
    <w:rsid w:val="005735EA"/>
    <w:rsid w:val="00577157"/>
    <w:rsid w:val="005934E8"/>
    <w:rsid w:val="0059721B"/>
    <w:rsid w:val="0059775D"/>
    <w:rsid w:val="005A61E9"/>
    <w:rsid w:val="005B244B"/>
    <w:rsid w:val="005B2A07"/>
    <w:rsid w:val="005B585D"/>
    <w:rsid w:val="005B5862"/>
    <w:rsid w:val="005B6B70"/>
    <w:rsid w:val="005B748E"/>
    <w:rsid w:val="005C10B9"/>
    <w:rsid w:val="005C3D73"/>
    <w:rsid w:val="005C58D2"/>
    <w:rsid w:val="005D7594"/>
    <w:rsid w:val="005E1AEF"/>
    <w:rsid w:val="005E1CB2"/>
    <w:rsid w:val="005E4C1E"/>
    <w:rsid w:val="005E775A"/>
    <w:rsid w:val="005F261A"/>
    <w:rsid w:val="005F49DD"/>
    <w:rsid w:val="005F5344"/>
    <w:rsid w:val="005F7633"/>
    <w:rsid w:val="006054FE"/>
    <w:rsid w:val="0061278C"/>
    <w:rsid w:val="00612BEF"/>
    <w:rsid w:val="0061313A"/>
    <w:rsid w:val="0061626D"/>
    <w:rsid w:val="006238D0"/>
    <w:rsid w:val="006248C9"/>
    <w:rsid w:val="00624C97"/>
    <w:rsid w:val="0062756D"/>
    <w:rsid w:val="00630800"/>
    <w:rsid w:val="00630C6F"/>
    <w:rsid w:val="0063244A"/>
    <w:rsid w:val="00635022"/>
    <w:rsid w:val="00640546"/>
    <w:rsid w:val="006412F6"/>
    <w:rsid w:val="00641630"/>
    <w:rsid w:val="0064394B"/>
    <w:rsid w:val="00652338"/>
    <w:rsid w:val="0065369B"/>
    <w:rsid w:val="00654F56"/>
    <w:rsid w:val="00655C44"/>
    <w:rsid w:val="00656A34"/>
    <w:rsid w:val="00656D58"/>
    <w:rsid w:val="00662455"/>
    <w:rsid w:val="00663262"/>
    <w:rsid w:val="0066359B"/>
    <w:rsid w:val="00666076"/>
    <w:rsid w:val="006674A2"/>
    <w:rsid w:val="006710A1"/>
    <w:rsid w:val="00671189"/>
    <w:rsid w:val="00671DC7"/>
    <w:rsid w:val="006750B8"/>
    <w:rsid w:val="00675B97"/>
    <w:rsid w:val="00684833"/>
    <w:rsid w:val="006865D9"/>
    <w:rsid w:val="00686671"/>
    <w:rsid w:val="00686C6F"/>
    <w:rsid w:val="00687671"/>
    <w:rsid w:val="00687CE2"/>
    <w:rsid w:val="006929B5"/>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E420D"/>
    <w:rsid w:val="006F1BCE"/>
    <w:rsid w:val="006F3205"/>
    <w:rsid w:val="00700462"/>
    <w:rsid w:val="007020AC"/>
    <w:rsid w:val="00705A45"/>
    <w:rsid w:val="007061E8"/>
    <w:rsid w:val="00713DB7"/>
    <w:rsid w:val="00714223"/>
    <w:rsid w:val="007159EE"/>
    <w:rsid w:val="00716473"/>
    <w:rsid w:val="00716C41"/>
    <w:rsid w:val="00717051"/>
    <w:rsid w:val="00721D71"/>
    <w:rsid w:val="00722C44"/>
    <w:rsid w:val="0072412F"/>
    <w:rsid w:val="00724533"/>
    <w:rsid w:val="00726068"/>
    <w:rsid w:val="00733C95"/>
    <w:rsid w:val="00733D16"/>
    <w:rsid w:val="00735693"/>
    <w:rsid w:val="00737DA8"/>
    <w:rsid w:val="0074284D"/>
    <w:rsid w:val="00743371"/>
    <w:rsid w:val="007453E4"/>
    <w:rsid w:val="00750865"/>
    <w:rsid w:val="00757AEE"/>
    <w:rsid w:val="00760732"/>
    <w:rsid w:val="00760AAB"/>
    <w:rsid w:val="007652BA"/>
    <w:rsid w:val="0077416A"/>
    <w:rsid w:val="00776E32"/>
    <w:rsid w:val="0077727D"/>
    <w:rsid w:val="00783644"/>
    <w:rsid w:val="00785EB3"/>
    <w:rsid w:val="0078764E"/>
    <w:rsid w:val="00791FE5"/>
    <w:rsid w:val="00794033"/>
    <w:rsid w:val="007941FA"/>
    <w:rsid w:val="0079580E"/>
    <w:rsid w:val="007A7F05"/>
    <w:rsid w:val="007B5F56"/>
    <w:rsid w:val="007B6590"/>
    <w:rsid w:val="007C2048"/>
    <w:rsid w:val="007C219D"/>
    <w:rsid w:val="007C4504"/>
    <w:rsid w:val="007C5F5C"/>
    <w:rsid w:val="007C698F"/>
    <w:rsid w:val="007C6AD6"/>
    <w:rsid w:val="007D6658"/>
    <w:rsid w:val="007E4AB3"/>
    <w:rsid w:val="007E5F8C"/>
    <w:rsid w:val="007F0E58"/>
    <w:rsid w:val="007F30D2"/>
    <w:rsid w:val="0080426A"/>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671D5"/>
    <w:rsid w:val="00875924"/>
    <w:rsid w:val="008805EE"/>
    <w:rsid w:val="00895AD8"/>
    <w:rsid w:val="0089BA42"/>
    <w:rsid w:val="008A0013"/>
    <w:rsid w:val="008A7D8B"/>
    <w:rsid w:val="008B1D7F"/>
    <w:rsid w:val="008B3185"/>
    <w:rsid w:val="008B6B4F"/>
    <w:rsid w:val="008B6D98"/>
    <w:rsid w:val="008C00F0"/>
    <w:rsid w:val="008C3063"/>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1A50"/>
    <w:rsid w:val="00913A87"/>
    <w:rsid w:val="00913CD7"/>
    <w:rsid w:val="00920601"/>
    <w:rsid w:val="00921771"/>
    <w:rsid w:val="009309FF"/>
    <w:rsid w:val="009335DE"/>
    <w:rsid w:val="00933943"/>
    <w:rsid w:val="00933B4D"/>
    <w:rsid w:val="009341B1"/>
    <w:rsid w:val="00935614"/>
    <w:rsid w:val="009372F0"/>
    <w:rsid w:val="00941736"/>
    <w:rsid w:val="00941898"/>
    <w:rsid w:val="0094456A"/>
    <w:rsid w:val="00956CCE"/>
    <w:rsid w:val="009770B9"/>
    <w:rsid w:val="0097736D"/>
    <w:rsid w:val="0098017A"/>
    <w:rsid w:val="00982473"/>
    <w:rsid w:val="009828C2"/>
    <w:rsid w:val="00985480"/>
    <w:rsid w:val="009908D3"/>
    <w:rsid w:val="00992085"/>
    <w:rsid w:val="00992934"/>
    <w:rsid w:val="00994707"/>
    <w:rsid w:val="00994797"/>
    <w:rsid w:val="009949D8"/>
    <w:rsid w:val="00995A40"/>
    <w:rsid w:val="00996ADE"/>
    <w:rsid w:val="00996D82"/>
    <w:rsid w:val="0099785C"/>
    <w:rsid w:val="009A0ED6"/>
    <w:rsid w:val="009A297E"/>
    <w:rsid w:val="009A6B55"/>
    <w:rsid w:val="009B3FED"/>
    <w:rsid w:val="009B5A30"/>
    <w:rsid w:val="009B67C1"/>
    <w:rsid w:val="009B6948"/>
    <w:rsid w:val="009C370B"/>
    <w:rsid w:val="009C52E2"/>
    <w:rsid w:val="009D06CB"/>
    <w:rsid w:val="009D119B"/>
    <w:rsid w:val="009D7706"/>
    <w:rsid w:val="009E2E77"/>
    <w:rsid w:val="009E6D85"/>
    <w:rsid w:val="009F1CFA"/>
    <w:rsid w:val="009F2E7E"/>
    <w:rsid w:val="00A202E8"/>
    <w:rsid w:val="00A23F35"/>
    <w:rsid w:val="00A300F4"/>
    <w:rsid w:val="00A3028F"/>
    <w:rsid w:val="00A335FE"/>
    <w:rsid w:val="00A36F17"/>
    <w:rsid w:val="00A52607"/>
    <w:rsid w:val="00A63136"/>
    <w:rsid w:val="00A66821"/>
    <w:rsid w:val="00A820B2"/>
    <w:rsid w:val="00A82472"/>
    <w:rsid w:val="00A8322D"/>
    <w:rsid w:val="00A84C56"/>
    <w:rsid w:val="00A85348"/>
    <w:rsid w:val="00A85AAC"/>
    <w:rsid w:val="00A9491E"/>
    <w:rsid w:val="00A9632E"/>
    <w:rsid w:val="00AA16B6"/>
    <w:rsid w:val="00AA4E70"/>
    <w:rsid w:val="00AA4FB4"/>
    <w:rsid w:val="00AB32E4"/>
    <w:rsid w:val="00AC38EC"/>
    <w:rsid w:val="00AC5470"/>
    <w:rsid w:val="00AC598A"/>
    <w:rsid w:val="00AC6CFE"/>
    <w:rsid w:val="00AC6E2D"/>
    <w:rsid w:val="00AC7DD4"/>
    <w:rsid w:val="00AD1BBA"/>
    <w:rsid w:val="00AD1FCD"/>
    <w:rsid w:val="00AD3069"/>
    <w:rsid w:val="00AE0736"/>
    <w:rsid w:val="00AE1140"/>
    <w:rsid w:val="00AE1AD2"/>
    <w:rsid w:val="00AE1B2E"/>
    <w:rsid w:val="00AF0099"/>
    <w:rsid w:val="00AF0F8E"/>
    <w:rsid w:val="00B00A70"/>
    <w:rsid w:val="00B013E0"/>
    <w:rsid w:val="00B05CD0"/>
    <w:rsid w:val="00B20BFE"/>
    <w:rsid w:val="00B2229B"/>
    <w:rsid w:val="00B26EFF"/>
    <w:rsid w:val="00B30471"/>
    <w:rsid w:val="00B340D5"/>
    <w:rsid w:val="00B40271"/>
    <w:rsid w:val="00B4292E"/>
    <w:rsid w:val="00B4740C"/>
    <w:rsid w:val="00B475A2"/>
    <w:rsid w:val="00B543CE"/>
    <w:rsid w:val="00B54CB4"/>
    <w:rsid w:val="00B63B69"/>
    <w:rsid w:val="00B65B89"/>
    <w:rsid w:val="00B67F3F"/>
    <w:rsid w:val="00B73DB9"/>
    <w:rsid w:val="00B7409A"/>
    <w:rsid w:val="00B7551C"/>
    <w:rsid w:val="00B75B8C"/>
    <w:rsid w:val="00B822D1"/>
    <w:rsid w:val="00B825AB"/>
    <w:rsid w:val="00B84C2F"/>
    <w:rsid w:val="00B871A3"/>
    <w:rsid w:val="00BA719E"/>
    <w:rsid w:val="00BA7D26"/>
    <w:rsid w:val="00BB1C5E"/>
    <w:rsid w:val="00BB2BAB"/>
    <w:rsid w:val="00BC08F8"/>
    <w:rsid w:val="00BC16D4"/>
    <w:rsid w:val="00BC21C7"/>
    <w:rsid w:val="00BC2227"/>
    <w:rsid w:val="00BC296A"/>
    <w:rsid w:val="00BC3112"/>
    <w:rsid w:val="00BC36D0"/>
    <w:rsid w:val="00BC47C4"/>
    <w:rsid w:val="00BD066C"/>
    <w:rsid w:val="00BD40D7"/>
    <w:rsid w:val="00BE0D34"/>
    <w:rsid w:val="00BE2FB2"/>
    <w:rsid w:val="00BE60DA"/>
    <w:rsid w:val="00BE6906"/>
    <w:rsid w:val="00BF3674"/>
    <w:rsid w:val="00BF37D7"/>
    <w:rsid w:val="00C005CE"/>
    <w:rsid w:val="00C00FF8"/>
    <w:rsid w:val="00C07FD0"/>
    <w:rsid w:val="00C1109E"/>
    <w:rsid w:val="00C110E9"/>
    <w:rsid w:val="00C14759"/>
    <w:rsid w:val="00C147E2"/>
    <w:rsid w:val="00C15293"/>
    <w:rsid w:val="00C203D7"/>
    <w:rsid w:val="00C206DA"/>
    <w:rsid w:val="00C2361F"/>
    <w:rsid w:val="00C25222"/>
    <w:rsid w:val="00C25CE0"/>
    <w:rsid w:val="00C27A69"/>
    <w:rsid w:val="00C300AB"/>
    <w:rsid w:val="00C313C5"/>
    <w:rsid w:val="00C33485"/>
    <w:rsid w:val="00C33A09"/>
    <w:rsid w:val="00C376BA"/>
    <w:rsid w:val="00C37737"/>
    <w:rsid w:val="00C40143"/>
    <w:rsid w:val="00C43FBF"/>
    <w:rsid w:val="00C558E1"/>
    <w:rsid w:val="00C5621F"/>
    <w:rsid w:val="00C603FE"/>
    <w:rsid w:val="00C628EF"/>
    <w:rsid w:val="00C6443F"/>
    <w:rsid w:val="00C71C7F"/>
    <w:rsid w:val="00C739F3"/>
    <w:rsid w:val="00C76267"/>
    <w:rsid w:val="00C77704"/>
    <w:rsid w:val="00C9269F"/>
    <w:rsid w:val="00C92985"/>
    <w:rsid w:val="00C92FA2"/>
    <w:rsid w:val="00C9389A"/>
    <w:rsid w:val="00C94C91"/>
    <w:rsid w:val="00C9533E"/>
    <w:rsid w:val="00C95BF2"/>
    <w:rsid w:val="00CA023B"/>
    <w:rsid w:val="00CA1EE6"/>
    <w:rsid w:val="00CA32EB"/>
    <w:rsid w:val="00CA4D1C"/>
    <w:rsid w:val="00CA6489"/>
    <w:rsid w:val="00CA757C"/>
    <w:rsid w:val="00CB3F44"/>
    <w:rsid w:val="00CB5620"/>
    <w:rsid w:val="00CB72F6"/>
    <w:rsid w:val="00CC0305"/>
    <w:rsid w:val="00CC0E97"/>
    <w:rsid w:val="00CC15B2"/>
    <w:rsid w:val="00CC6687"/>
    <w:rsid w:val="00CD085A"/>
    <w:rsid w:val="00CD1058"/>
    <w:rsid w:val="00CD19C1"/>
    <w:rsid w:val="00CD2540"/>
    <w:rsid w:val="00CE07E7"/>
    <w:rsid w:val="00CE4ABE"/>
    <w:rsid w:val="00CE6A12"/>
    <w:rsid w:val="00CF07EB"/>
    <w:rsid w:val="00CF2103"/>
    <w:rsid w:val="00CF2809"/>
    <w:rsid w:val="00CF3F0D"/>
    <w:rsid w:val="00CF7245"/>
    <w:rsid w:val="00D0033A"/>
    <w:rsid w:val="00D04A52"/>
    <w:rsid w:val="00D0569D"/>
    <w:rsid w:val="00D11772"/>
    <w:rsid w:val="00D11CE8"/>
    <w:rsid w:val="00D16DE9"/>
    <w:rsid w:val="00D21B9D"/>
    <w:rsid w:val="00D314EE"/>
    <w:rsid w:val="00D3220F"/>
    <w:rsid w:val="00D33987"/>
    <w:rsid w:val="00D40AA0"/>
    <w:rsid w:val="00D4342E"/>
    <w:rsid w:val="00D4450B"/>
    <w:rsid w:val="00D45283"/>
    <w:rsid w:val="00D46D3A"/>
    <w:rsid w:val="00D46E77"/>
    <w:rsid w:val="00D50052"/>
    <w:rsid w:val="00D52413"/>
    <w:rsid w:val="00D54390"/>
    <w:rsid w:val="00D638FE"/>
    <w:rsid w:val="00D65B40"/>
    <w:rsid w:val="00D7547D"/>
    <w:rsid w:val="00D76CBA"/>
    <w:rsid w:val="00D80EBF"/>
    <w:rsid w:val="00D81FF8"/>
    <w:rsid w:val="00D83B22"/>
    <w:rsid w:val="00D91717"/>
    <w:rsid w:val="00D939D2"/>
    <w:rsid w:val="00D93DE3"/>
    <w:rsid w:val="00D961AF"/>
    <w:rsid w:val="00DA0E77"/>
    <w:rsid w:val="00DA1DC6"/>
    <w:rsid w:val="00DA31C0"/>
    <w:rsid w:val="00DA3433"/>
    <w:rsid w:val="00DA4D88"/>
    <w:rsid w:val="00DA5699"/>
    <w:rsid w:val="00DB1A0A"/>
    <w:rsid w:val="00DB23D2"/>
    <w:rsid w:val="00DB3A98"/>
    <w:rsid w:val="00DC225F"/>
    <w:rsid w:val="00DC26A8"/>
    <w:rsid w:val="00DC613C"/>
    <w:rsid w:val="00DD2C2B"/>
    <w:rsid w:val="00DD2C92"/>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6BDA"/>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43F6"/>
    <w:rsid w:val="00E85009"/>
    <w:rsid w:val="00E8705B"/>
    <w:rsid w:val="00E91DB3"/>
    <w:rsid w:val="00E929DE"/>
    <w:rsid w:val="00E933DE"/>
    <w:rsid w:val="00EA0B86"/>
    <w:rsid w:val="00EA6B18"/>
    <w:rsid w:val="00EB3943"/>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12665"/>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2078"/>
    <w:rsid w:val="00F83AC0"/>
    <w:rsid w:val="00F86396"/>
    <w:rsid w:val="00FB2778"/>
    <w:rsid w:val="00FB3117"/>
    <w:rsid w:val="00FB4AC5"/>
    <w:rsid w:val="00FB7780"/>
    <w:rsid w:val="00FC2660"/>
    <w:rsid w:val="00FC2DC8"/>
    <w:rsid w:val="00FC51DE"/>
    <w:rsid w:val="00FD06E0"/>
    <w:rsid w:val="00FD40EF"/>
    <w:rsid w:val="00FD4451"/>
    <w:rsid w:val="00FD4A20"/>
    <w:rsid w:val="00FD4CF5"/>
    <w:rsid w:val="00FE2C6E"/>
    <w:rsid w:val="00FE2D48"/>
    <w:rsid w:val="00FE32D8"/>
    <w:rsid w:val="00FE3731"/>
    <w:rsid w:val="00FE3ED0"/>
    <w:rsid w:val="00FE3F6C"/>
    <w:rsid w:val="00FE6525"/>
    <w:rsid w:val="00FF30F4"/>
    <w:rsid w:val="01142375"/>
    <w:rsid w:val="014072D1"/>
    <w:rsid w:val="0144EEF4"/>
    <w:rsid w:val="01712D3A"/>
    <w:rsid w:val="017D2D08"/>
    <w:rsid w:val="019E8962"/>
    <w:rsid w:val="01BD38B3"/>
    <w:rsid w:val="01E6D085"/>
    <w:rsid w:val="025A435D"/>
    <w:rsid w:val="026AA69C"/>
    <w:rsid w:val="028E641C"/>
    <w:rsid w:val="02ECE9FC"/>
    <w:rsid w:val="02F55ACF"/>
    <w:rsid w:val="03C7C8B4"/>
    <w:rsid w:val="03CB7496"/>
    <w:rsid w:val="041F7929"/>
    <w:rsid w:val="043970D1"/>
    <w:rsid w:val="043A97BC"/>
    <w:rsid w:val="047F41E9"/>
    <w:rsid w:val="04B52AB6"/>
    <w:rsid w:val="05CFF53A"/>
    <w:rsid w:val="067EF314"/>
    <w:rsid w:val="068C0006"/>
    <w:rsid w:val="06BA41A8"/>
    <w:rsid w:val="06EB0D27"/>
    <w:rsid w:val="072A3753"/>
    <w:rsid w:val="072DB480"/>
    <w:rsid w:val="07587BAE"/>
    <w:rsid w:val="0774EBAE"/>
    <w:rsid w:val="07D79751"/>
    <w:rsid w:val="080999D4"/>
    <w:rsid w:val="081AC375"/>
    <w:rsid w:val="084FD9CD"/>
    <w:rsid w:val="0869F151"/>
    <w:rsid w:val="086E00DE"/>
    <w:rsid w:val="087FE628"/>
    <w:rsid w:val="08AF8B3D"/>
    <w:rsid w:val="08B17758"/>
    <w:rsid w:val="08D0D227"/>
    <w:rsid w:val="09B693D6"/>
    <w:rsid w:val="09EE88CC"/>
    <w:rsid w:val="0A4FA715"/>
    <w:rsid w:val="0A978EF8"/>
    <w:rsid w:val="0AB1849E"/>
    <w:rsid w:val="0B5F7129"/>
    <w:rsid w:val="0B7382C8"/>
    <w:rsid w:val="0B9E4FF5"/>
    <w:rsid w:val="0BACA78C"/>
    <w:rsid w:val="0BD44959"/>
    <w:rsid w:val="0BDE8003"/>
    <w:rsid w:val="0BF5A7A8"/>
    <w:rsid w:val="0C0C38D9"/>
    <w:rsid w:val="0C485CD1"/>
    <w:rsid w:val="0D326B98"/>
    <w:rsid w:val="0E7557B6"/>
    <w:rsid w:val="0EED75B6"/>
    <w:rsid w:val="0EFFBE08"/>
    <w:rsid w:val="0F133584"/>
    <w:rsid w:val="0F192239"/>
    <w:rsid w:val="0F6C2CD1"/>
    <w:rsid w:val="0F7FFD93"/>
    <w:rsid w:val="0FDAE320"/>
    <w:rsid w:val="0FE1DACF"/>
    <w:rsid w:val="108BE664"/>
    <w:rsid w:val="10E3D7E1"/>
    <w:rsid w:val="11125676"/>
    <w:rsid w:val="113D6E3E"/>
    <w:rsid w:val="11C0E445"/>
    <w:rsid w:val="11C2EC45"/>
    <w:rsid w:val="12D93E9F"/>
    <w:rsid w:val="133E7F01"/>
    <w:rsid w:val="134F0190"/>
    <w:rsid w:val="136BFEBE"/>
    <w:rsid w:val="13932FF4"/>
    <w:rsid w:val="13D408AC"/>
    <w:rsid w:val="143E63CD"/>
    <w:rsid w:val="145C996B"/>
    <w:rsid w:val="1475D9CC"/>
    <w:rsid w:val="149AABAD"/>
    <w:rsid w:val="149FFCE0"/>
    <w:rsid w:val="14CF3CD5"/>
    <w:rsid w:val="14E81FD4"/>
    <w:rsid w:val="14F9467D"/>
    <w:rsid w:val="152E9F51"/>
    <w:rsid w:val="153190A6"/>
    <w:rsid w:val="156FD90D"/>
    <w:rsid w:val="160434DD"/>
    <w:rsid w:val="162AE25A"/>
    <w:rsid w:val="16EA831A"/>
    <w:rsid w:val="1712EE10"/>
    <w:rsid w:val="17223C79"/>
    <w:rsid w:val="1743C817"/>
    <w:rsid w:val="17E9BA26"/>
    <w:rsid w:val="183E9C2E"/>
    <w:rsid w:val="18A779CF"/>
    <w:rsid w:val="18E6065E"/>
    <w:rsid w:val="18ECA7A8"/>
    <w:rsid w:val="18F2B846"/>
    <w:rsid w:val="192D5331"/>
    <w:rsid w:val="193AA57D"/>
    <w:rsid w:val="19A5FBD5"/>
    <w:rsid w:val="19AE8B78"/>
    <w:rsid w:val="1A434A30"/>
    <w:rsid w:val="1A5FD4F0"/>
    <w:rsid w:val="1A708681"/>
    <w:rsid w:val="1A9586CD"/>
    <w:rsid w:val="1AAF9948"/>
    <w:rsid w:val="1AB6EC69"/>
    <w:rsid w:val="1ABCDADB"/>
    <w:rsid w:val="1AFD143A"/>
    <w:rsid w:val="1B6126D8"/>
    <w:rsid w:val="1BC994D6"/>
    <w:rsid w:val="1BFBA551"/>
    <w:rsid w:val="1BFD1E9E"/>
    <w:rsid w:val="1C721331"/>
    <w:rsid w:val="1CF1E403"/>
    <w:rsid w:val="1D1A4D7B"/>
    <w:rsid w:val="1D5EBCCC"/>
    <w:rsid w:val="1D8E304F"/>
    <w:rsid w:val="1D9068FF"/>
    <w:rsid w:val="1DD36F4C"/>
    <w:rsid w:val="1DEBFFEA"/>
    <w:rsid w:val="1E0736B0"/>
    <w:rsid w:val="1E1421D3"/>
    <w:rsid w:val="1E317140"/>
    <w:rsid w:val="1E4F48A9"/>
    <w:rsid w:val="1EC463B2"/>
    <w:rsid w:val="1EF40207"/>
    <w:rsid w:val="1F193973"/>
    <w:rsid w:val="1F72E850"/>
    <w:rsid w:val="1F7E48A2"/>
    <w:rsid w:val="1FCE00C2"/>
    <w:rsid w:val="21DC9AD7"/>
    <w:rsid w:val="21E04D88"/>
    <w:rsid w:val="224C671E"/>
    <w:rsid w:val="229C2753"/>
    <w:rsid w:val="2322AD17"/>
    <w:rsid w:val="232FC412"/>
    <w:rsid w:val="237C1DE9"/>
    <w:rsid w:val="238B20D7"/>
    <w:rsid w:val="23A85CB5"/>
    <w:rsid w:val="241A6D49"/>
    <w:rsid w:val="2441BFFD"/>
    <w:rsid w:val="24932050"/>
    <w:rsid w:val="24A4AA09"/>
    <w:rsid w:val="24E5F89A"/>
    <w:rsid w:val="251757CD"/>
    <w:rsid w:val="2517EE4A"/>
    <w:rsid w:val="2524314F"/>
    <w:rsid w:val="25B63DAA"/>
    <w:rsid w:val="25BA79CB"/>
    <w:rsid w:val="25F711CF"/>
    <w:rsid w:val="25FD1526"/>
    <w:rsid w:val="265FBDEC"/>
    <w:rsid w:val="26B3282E"/>
    <w:rsid w:val="26DE7812"/>
    <w:rsid w:val="26DFFD77"/>
    <w:rsid w:val="272D0D2E"/>
    <w:rsid w:val="2760C542"/>
    <w:rsid w:val="27677779"/>
    <w:rsid w:val="2772359B"/>
    <w:rsid w:val="2797B0DE"/>
    <w:rsid w:val="28364983"/>
    <w:rsid w:val="2836A6D8"/>
    <w:rsid w:val="284EF88F"/>
    <w:rsid w:val="28982287"/>
    <w:rsid w:val="28B9C24F"/>
    <w:rsid w:val="29558C9E"/>
    <w:rsid w:val="29C26012"/>
    <w:rsid w:val="2A3A094F"/>
    <w:rsid w:val="2A6FA251"/>
    <w:rsid w:val="2A9F183B"/>
    <w:rsid w:val="2AF229A9"/>
    <w:rsid w:val="2B180948"/>
    <w:rsid w:val="2B657853"/>
    <w:rsid w:val="2B69BBAD"/>
    <w:rsid w:val="2B994E9A"/>
    <w:rsid w:val="2BCC4871"/>
    <w:rsid w:val="2C060DB7"/>
    <w:rsid w:val="2C1CE3C7"/>
    <w:rsid w:val="2C21102F"/>
    <w:rsid w:val="2C25E487"/>
    <w:rsid w:val="2CA4A976"/>
    <w:rsid w:val="2D434F8D"/>
    <w:rsid w:val="2DA1DE18"/>
    <w:rsid w:val="2DBDD124"/>
    <w:rsid w:val="2DD24169"/>
    <w:rsid w:val="2DD9B9B9"/>
    <w:rsid w:val="2E207055"/>
    <w:rsid w:val="2E21F3FB"/>
    <w:rsid w:val="2EEB5184"/>
    <w:rsid w:val="2F03425D"/>
    <w:rsid w:val="2F38D942"/>
    <w:rsid w:val="2F564FA8"/>
    <w:rsid w:val="2F9BAC60"/>
    <w:rsid w:val="30228452"/>
    <w:rsid w:val="3064C25F"/>
    <w:rsid w:val="307AA791"/>
    <w:rsid w:val="30B47B9B"/>
    <w:rsid w:val="30F054EA"/>
    <w:rsid w:val="3105ACB6"/>
    <w:rsid w:val="311C1ED4"/>
    <w:rsid w:val="31C5BA22"/>
    <w:rsid w:val="321CDABF"/>
    <w:rsid w:val="3238458F"/>
    <w:rsid w:val="3249EC44"/>
    <w:rsid w:val="33CC23D6"/>
    <w:rsid w:val="34D5F6E8"/>
    <w:rsid w:val="34DC473C"/>
    <w:rsid w:val="34F178E5"/>
    <w:rsid w:val="350D28FF"/>
    <w:rsid w:val="3614F7E5"/>
    <w:rsid w:val="363F1569"/>
    <w:rsid w:val="368D4946"/>
    <w:rsid w:val="378FC5B6"/>
    <w:rsid w:val="37F7ECB0"/>
    <w:rsid w:val="385DBB30"/>
    <w:rsid w:val="38AD3923"/>
    <w:rsid w:val="38E9D7A1"/>
    <w:rsid w:val="38EB096F"/>
    <w:rsid w:val="395C6668"/>
    <w:rsid w:val="3A431BFC"/>
    <w:rsid w:val="3A909516"/>
    <w:rsid w:val="3AE29C4A"/>
    <w:rsid w:val="3AE2F74D"/>
    <w:rsid w:val="3AE33A0C"/>
    <w:rsid w:val="3B163AB6"/>
    <w:rsid w:val="3B24D362"/>
    <w:rsid w:val="3BCDDD1E"/>
    <w:rsid w:val="3C615367"/>
    <w:rsid w:val="3C675976"/>
    <w:rsid w:val="3C687FC6"/>
    <w:rsid w:val="3CAF721B"/>
    <w:rsid w:val="3D173EC5"/>
    <w:rsid w:val="3D1E5510"/>
    <w:rsid w:val="3D458B62"/>
    <w:rsid w:val="3E01DE67"/>
    <w:rsid w:val="3E0D02B8"/>
    <w:rsid w:val="3E35B348"/>
    <w:rsid w:val="3EDEFEA7"/>
    <w:rsid w:val="3EF518B6"/>
    <w:rsid w:val="3F88F3CD"/>
    <w:rsid w:val="3F96E47F"/>
    <w:rsid w:val="40404D35"/>
    <w:rsid w:val="408DA623"/>
    <w:rsid w:val="41021D82"/>
    <w:rsid w:val="415531F8"/>
    <w:rsid w:val="41758704"/>
    <w:rsid w:val="422443D1"/>
    <w:rsid w:val="42279911"/>
    <w:rsid w:val="4248B8D7"/>
    <w:rsid w:val="425302FC"/>
    <w:rsid w:val="4275C263"/>
    <w:rsid w:val="429756F7"/>
    <w:rsid w:val="42FC332D"/>
    <w:rsid w:val="43515A04"/>
    <w:rsid w:val="43B1D195"/>
    <w:rsid w:val="43B8D24D"/>
    <w:rsid w:val="43EC2CF9"/>
    <w:rsid w:val="43EED35D"/>
    <w:rsid w:val="43FD1E53"/>
    <w:rsid w:val="44264747"/>
    <w:rsid w:val="444A64BD"/>
    <w:rsid w:val="447B9BA6"/>
    <w:rsid w:val="44E79AF1"/>
    <w:rsid w:val="4502CB3C"/>
    <w:rsid w:val="455BE493"/>
    <w:rsid w:val="455EF14F"/>
    <w:rsid w:val="4605119A"/>
    <w:rsid w:val="4628FF34"/>
    <w:rsid w:val="46A7F980"/>
    <w:rsid w:val="46E5FF4B"/>
    <w:rsid w:val="46E7023E"/>
    <w:rsid w:val="47518451"/>
    <w:rsid w:val="47C28E5B"/>
    <w:rsid w:val="47C4CF95"/>
    <w:rsid w:val="47CBFD3D"/>
    <w:rsid w:val="47ED918E"/>
    <w:rsid w:val="48333101"/>
    <w:rsid w:val="485054CE"/>
    <w:rsid w:val="4882D29F"/>
    <w:rsid w:val="48E41E16"/>
    <w:rsid w:val="495961D5"/>
    <w:rsid w:val="495E5EBC"/>
    <w:rsid w:val="49A89D72"/>
    <w:rsid w:val="4A1DA00D"/>
    <w:rsid w:val="4A925146"/>
    <w:rsid w:val="4ABF4BC2"/>
    <w:rsid w:val="4AEA49F1"/>
    <w:rsid w:val="4BC98202"/>
    <w:rsid w:val="4C95FF7E"/>
    <w:rsid w:val="4CB81544"/>
    <w:rsid w:val="4CC9190D"/>
    <w:rsid w:val="4D0EDDB2"/>
    <w:rsid w:val="4D2098CB"/>
    <w:rsid w:val="4D73A95B"/>
    <w:rsid w:val="4D75F663"/>
    <w:rsid w:val="4E15E3D3"/>
    <w:rsid w:val="4E31CFDF"/>
    <w:rsid w:val="4F559D1E"/>
    <w:rsid w:val="4F84FA02"/>
    <w:rsid w:val="506BEFA0"/>
    <w:rsid w:val="50753A14"/>
    <w:rsid w:val="508CE191"/>
    <w:rsid w:val="50F2F43C"/>
    <w:rsid w:val="510AC655"/>
    <w:rsid w:val="511D6F44"/>
    <w:rsid w:val="514F29A6"/>
    <w:rsid w:val="51627B50"/>
    <w:rsid w:val="51846205"/>
    <w:rsid w:val="518B005B"/>
    <w:rsid w:val="51F409EE"/>
    <w:rsid w:val="5250A375"/>
    <w:rsid w:val="526BAC1D"/>
    <w:rsid w:val="52D1167B"/>
    <w:rsid w:val="53017E9C"/>
    <w:rsid w:val="5305F7FB"/>
    <w:rsid w:val="53B98A70"/>
    <w:rsid w:val="542AC4BC"/>
    <w:rsid w:val="54457A9C"/>
    <w:rsid w:val="545D7AB7"/>
    <w:rsid w:val="54BBE767"/>
    <w:rsid w:val="553442F0"/>
    <w:rsid w:val="553F60C3"/>
    <w:rsid w:val="56803E1E"/>
    <w:rsid w:val="568CCDF9"/>
    <w:rsid w:val="56B4EF7E"/>
    <w:rsid w:val="570CAAC9"/>
    <w:rsid w:val="5740069F"/>
    <w:rsid w:val="575E8746"/>
    <w:rsid w:val="5772C25F"/>
    <w:rsid w:val="5781516F"/>
    <w:rsid w:val="57A49166"/>
    <w:rsid w:val="57D058FA"/>
    <w:rsid w:val="58116A2F"/>
    <w:rsid w:val="5848706C"/>
    <w:rsid w:val="58872B40"/>
    <w:rsid w:val="58E30482"/>
    <w:rsid w:val="58F83539"/>
    <w:rsid w:val="5971DAE9"/>
    <w:rsid w:val="597C7BCE"/>
    <w:rsid w:val="59B7186A"/>
    <w:rsid w:val="59E4D58B"/>
    <w:rsid w:val="5A005B53"/>
    <w:rsid w:val="5A27DEDE"/>
    <w:rsid w:val="5A58604D"/>
    <w:rsid w:val="5A7565E8"/>
    <w:rsid w:val="5A7959E4"/>
    <w:rsid w:val="5AA203CF"/>
    <w:rsid w:val="5B16F862"/>
    <w:rsid w:val="5B32CD3C"/>
    <w:rsid w:val="5B454288"/>
    <w:rsid w:val="5B736943"/>
    <w:rsid w:val="5B76EE69"/>
    <w:rsid w:val="5BD64E0F"/>
    <w:rsid w:val="5C0FA0CB"/>
    <w:rsid w:val="5C86FF1A"/>
    <w:rsid w:val="5C907C98"/>
    <w:rsid w:val="5D73521F"/>
    <w:rsid w:val="5DDF6399"/>
    <w:rsid w:val="5DF4CC6B"/>
    <w:rsid w:val="5E3CF6E3"/>
    <w:rsid w:val="5E4B08E5"/>
    <w:rsid w:val="5E51D96D"/>
    <w:rsid w:val="5EC1FC5B"/>
    <w:rsid w:val="5EC354E8"/>
    <w:rsid w:val="5ECA2364"/>
    <w:rsid w:val="5F1ED282"/>
    <w:rsid w:val="5F8D415C"/>
    <w:rsid w:val="5F9330E5"/>
    <w:rsid w:val="5FA8E432"/>
    <w:rsid w:val="5FE4E8AC"/>
    <w:rsid w:val="600B0780"/>
    <w:rsid w:val="607F5059"/>
    <w:rsid w:val="609D5375"/>
    <w:rsid w:val="60AAF2E1"/>
    <w:rsid w:val="60D03883"/>
    <w:rsid w:val="60D94BE7"/>
    <w:rsid w:val="6173294E"/>
    <w:rsid w:val="61F788BC"/>
    <w:rsid w:val="625FC366"/>
    <w:rsid w:val="62AC0F68"/>
    <w:rsid w:val="62FF94D2"/>
    <w:rsid w:val="633289FC"/>
    <w:rsid w:val="638960C8"/>
    <w:rsid w:val="63A9C094"/>
    <w:rsid w:val="63E293A3"/>
    <w:rsid w:val="641B998C"/>
    <w:rsid w:val="6547E19C"/>
    <w:rsid w:val="6551C59E"/>
    <w:rsid w:val="65781B81"/>
    <w:rsid w:val="65D2D636"/>
    <w:rsid w:val="65DD2465"/>
    <w:rsid w:val="66A1CB87"/>
    <w:rsid w:val="66CF912A"/>
    <w:rsid w:val="66E46369"/>
    <w:rsid w:val="67D305F5"/>
    <w:rsid w:val="67E1E9B8"/>
    <w:rsid w:val="68447080"/>
    <w:rsid w:val="68674543"/>
    <w:rsid w:val="68B98B59"/>
    <w:rsid w:val="698EE487"/>
    <w:rsid w:val="69AFEE25"/>
    <w:rsid w:val="6A3994F2"/>
    <w:rsid w:val="6A9AFB34"/>
    <w:rsid w:val="6AC16BB8"/>
    <w:rsid w:val="6B5421E7"/>
    <w:rsid w:val="6B7D2592"/>
    <w:rsid w:val="6BD8488B"/>
    <w:rsid w:val="6CF5FD21"/>
    <w:rsid w:val="6D6684B2"/>
    <w:rsid w:val="6D918248"/>
    <w:rsid w:val="6D977B97"/>
    <w:rsid w:val="6DA27ECD"/>
    <w:rsid w:val="6DC4826E"/>
    <w:rsid w:val="6E008173"/>
    <w:rsid w:val="6E0EA443"/>
    <w:rsid w:val="6E3BA02D"/>
    <w:rsid w:val="6EF98C1C"/>
    <w:rsid w:val="6F1744BA"/>
    <w:rsid w:val="6F2C0021"/>
    <w:rsid w:val="6F6D59DD"/>
    <w:rsid w:val="6F7B8B23"/>
    <w:rsid w:val="6F88F355"/>
    <w:rsid w:val="6FAA74A4"/>
    <w:rsid w:val="6FFCC7FF"/>
    <w:rsid w:val="6FFFA0AC"/>
    <w:rsid w:val="719788FF"/>
    <w:rsid w:val="71AD66EA"/>
    <w:rsid w:val="71E11E43"/>
    <w:rsid w:val="725693F1"/>
    <w:rsid w:val="72794034"/>
    <w:rsid w:val="72C846C3"/>
    <w:rsid w:val="7321F8B6"/>
    <w:rsid w:val="73858977"/>
    <w:rsid w:val="740F13CB"/>
    <w:rsid w:val="74862BDE"/>
    <w:rsid w:val="749AA443"/>
    <w:rsid w:val="74E8FEFC"/>
    <w:rsid w:val="7509FD36"/>
    <w:rsid w:val="758185D0"/>
    <w:rsid w:val="758E34B3"/>
    <w:rsid w:val="759BD829"/>
    <w:rsid w:val="75C9DBDB"/>
    <w:rsid w:val="761EFABA"/>
    <w:rsid w:val="762A27DE"/>
    <w:rsid w:val="763168BB"/>
    <w:rsid w:val="76363706"/>
    <w:rsid w:val="765546E4"/>
    <w:rsid w:val="765DD7C3"/>
    <w:rsid w:val="768BFD05"/>
    <w:rsid w:val="76970699"/>
    <w:rsid w:val="76BBC84B"/>
    <w:rsid w:val="772C89AF"/>
    <w:rsid w:val="77D20767"/>
    <w:rsid w:val="78ADB475"/>
    <w:rsid w:val="78C3C455"/>
    <w:rsid w:val="78E781D5"/>
    <w:rsid w:val="79262CE2"/>
    <w:rsid w:val="79A0AC3B"/>
    <w:rsid w:val="79A7C619"/>
    <w:rsid w:val="79DE3925"/>
    <w:rsid w:val="7A14BDD6"/>
    <w:rsid w:val="7A5E03C4"/>
    <w:rsid w:val="7B43967A"/>
    <w:rsid w:val="7BB1A69C"/>
    <w:rsid w:val="7BD3347A"/>
    <w:rsid w:val="7BF2CF97"/>
    <w:rsid w:val="7C4F4E2F"/>
    <w:rsid w:val="7C628FD5"/>
    <w:rsid w:val="7C7B2C04"/>
    <w:rsid w:val="7CA9BBE4"/>
    <w:rsid w:val="7CDF66DB"/>
    <w:rsid w:val="7D043E2D"/>
    <w:rsid w:val="7DE91053"/>
    <w:rsid w:val="7E458C45"/>
    <w:rsid w:val="7E7B373C"/>
    <w:rsid w:val="7E7F3C8A"/>
    <w:rsid w:val="7E847836"/>
    <w:rsid w:val="7E94ECFD"/>
    <w:rsid w:val="7EC1A12E"/>
    <w:rsid w:val="7ED0B428"/>
    <w:rsid w:val="7F3305D9"/>
    <w:rsid w:val="7F834352"/>
    <w:rsid w:val="7FC339F1"/>
    <w:rsid w:val="7FD33E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A1069120-C4F9-4811-9654-B2A6B31D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styleId="Mention">
    <w:name w:val="Mention"/>
    <w:basedOn w:val="DefaultParagraphFont"/>
    <w:uiPriority w:val="99"/>
    <w:unhideWhenUsed/>
    <w:rsid w:val="00490D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5.xml><?xml version="1.0" encoding="utf-8"?>
<ds:datastoreItem xmlns:ds="http://schemas.openxmlformats.org/officeDocument/2006/customXml" ds:itemID="{BDD03661-53BA-45A0-AEA8-B9F22903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2017-06-23T07:38:00Z</cp:lastPrinted>
  <dcterms:created xsi:type="dcterms:W3CDTF">2024-07-25T14:18:00Z</dcterms:created>
  <dcterms:modified xsi:type="dcterms:W3CDTF">2024-07-25T14:18:00Z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